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C3DC" w14:textId="77777777" w:rsidR="003A563E" w:rsidRDefault="003A563E" w:rsidP="003A563E">
      <w:pPr>
        <w:jc w:val="center"/>
        <w:rPr>
          <w:sz w:val="24"/>
        </w:rPr>
      </w:pPr>
      <w:r>
        <w:rPr>
          <w:sz w:val="24"/>
        </w:rPr>
        <w:t>GOLD CARD PROGRAM OVERVIEW</w:t>
      </w:r>
    </w:p>
    <w:p w14:paraId="10509D4D" w14:textId="77777777" w:rsidR="003A563E" w:rsidRDefault="003A563E" w:rsidP="003A563E">
      <w:pPr>
        <w:rPr>
          <w:sz w:val="24"/>
        </w:rPr>
      </w:pPr>
    </w:p>
    <w:p w14:paraId="7FAF464C" w14:textId="77777777" w:rsidR="003A563E" w:rsidRDefault="003A563E" w:rsidP="003A563E">
      <w:pPr>
        <w:rPr>
          <w:sz w:val="24"/>
        </w:rPr>
      </w:pPr>
      <w:r>
        <w:rPr>
          <w:sz w:val="24"/>
        </w:rPr>
        <w:t>PURPOSE:</w:t>
      </w:r>
    </w:p>
    <w:p w14:paraId="0228BBB6" w14:textId="77777777" w:rsidR="003A563E" w:rsidRDefault="003A563E" w:rsidP="003A563E">
      <w:pPr>
        <w:rPr>
          <w:sz w:val="24"/>
        </w:rPr>
      </w:pPr>
    </w:p>
    <w:p w14:paraId="6FB5F062" w14:textId="77777777" w:rsidR="003A563E" w:rsidRPr="00485001" w:rsidRDefault="003A563E" w:rsidP="003A563E">
      <w:r w:rsidRPr="00485001">
        <w:t xml:space="preserve">The purpose of the “GOLD” program is to optimize the Commonwealth’s participation in electronic commerce.  This </w:t>
      </w:r>
      <w:r>
        <w:t>is accomplished</w:t>
      </w:r>
      <w:r w:rsidRPr="00485001">
        <w:t xml:space="preserve"> by expanding to the maximum (as defined in the Virginia Public Procurement Act) the use of the Commonwealth’s charge card for small dollar purchases, encouraging the use of eVA and maintaining sufficient internal control.  The Department of Accounts (DOA) is the Program Administrators of the GOLD card program.</w:t>
      </w:r>
    </w:p>
    <w:p w14:paraId="31D3D372" w14:textId="77777777" w:rsidR="003A563E" w:rsidRDefault="003A563E" w:rsidP="003A563E">
      <w:pPr>
        <w:rPr>
          <w:sz w:val="24"/>
        </w:rPr>
      </w:pPr>
    </w:p>
    <w:p w14:paraId="26637FED" w14:textId="77777777" w:rsidR="003A563E" w:rsidRDefault="003A563E" w:rsidP="003A563E">
      <w:pPr>
        <w:rPr>
          <w:sz w:val="24"/>
        </w:rPr>
      </w:pPr>
    </w:p>
    <w:p w14:paraId="522F73D3" w14:textId="77777777" w:rsidR="003A563E" w:rsidRDefault="003A563E" w:rsidP="003A563E">
      <w:pPr>
        <w:rPr>
          <w:sz w:val="24"/>
        </w:rPr>
      </w:pPr>
      <w:r>
        <w:rPr>
          <w:sz w:val="24"/>
        </w:rPr>
        <w:t>GOLD PROGRAM ADMINISTRATION, CONTROLS, POLICIES AND PROCEDURES:</w:t>
      </w:r>
    </w:p>
    <w:p w14:paraId="017B3F7F" w14:textId="77777777" w:rsidR="003A563E" w:rsidRDefault="003A563E" w:rsidP="003A563E">
      <w:pPr>
        <w:rPr>
          <w:sz w:val="24"/>
        </w:rPr>
      </w:pPr>
    </w:p>
    <w:p w14:paraId="703F9671" w14:textId="77777777" w:rsidR="003A563E" w:rsidRPr="00485001" w:rsidRDefault="003A563E" w:rsidP="003A563E">
      <w:r w:rsidRPr="00485001">
        <w:t>With the exception of references to the transaction and monthly limits, all requirements of CAPP Topic 20355 are applicable to the GOLD program in addition to the items listed below.  Note however that the GOLD program application and employee agreement differ from those found in the CAPP Topic 20355.</w:t>
      </w:r>
    </w:p>
    <w:p w14:paraId="527B6CCE" w14:textId="77777777" w:rsidR="003A563E" w:rsidRPr="00485001" w:rsidRDefault="003A563E" w:rsidP="003A563E"/>
    <w:p w14:paraId="6409F4AC" w14:textId="77777777" w:rsidR="003A563E" w:rsidRPr="00485001" w:rsidRDefault="003A563E" w:rsidP="003A563E">
      <w:r w:rsidRPr="00485001">
        <w:t xml:space="preserve">These controls are intended to ensure that only the minimum numbers of cards with the maximum transaction limits are issued.  At the same time, DOA intends to ensure that this payment alternative is available to those agencies and institutions that are truly in need of it, while keeping program administration time to a minimum.  Even with strong controls and limited distribution of cards, it is anticipated that this will be a high maintenance program.  </w:t>
      </w:r>
    </w:p>
    <w:p w14:paraId="6CFC6284" w14:textId="77777777" w:rsidR="003A563E" w:rsidRPr="00485001" w:rsidRDefault="003A563E" w:rsidP="003A563E"/>
    <w:p w14:paraId="295C61B5" w14:textId="77777777" w:rsidR="003A563E" w:rsidRPr="00485001" w:rsidRDefault="003A563E" w:rsidP="003A563E">
      <w:r w:rsidRPr="00485001">
        <w:t>All instances of fraud or misuse of the GOLD card must be reported</w:t>
      </w:r>
      <w:r>
        <w:t xml:space="preserve"> </w:t>
      </w:r>
      <w:r>
        <w:rPr>
          <w:b/>
        </w:rPr>
        <w:t>IMMEDIATELY</w:t>
      </w:r>
      <w:r w:rsidRPr="00485001">
        <w:t xml:space="preserve"> to the GOLD Program Administrator (DOA) at </w:t>
      </w:r>
      <w:hyperlink r:id="rId8" w:history="1">
        <w:r w:rsidRPr="00485001">
          <w:rPr>
            <w:rStyle w:val="Hyperlink"/>
          </w:rPr>
          <w:t>cca@doa.virginia.gov</w:t>
        </w:r>
      </w:hyperlink>
      <w:r w:rsidRPr="00485001">
        <w:t xml:space="preserve">. </w:t>
      </w:r>
    </w:p>
    <w:p w14:paraId="581D2B0E" w14:textId="77777777" w:rsidR="003A563E" w:rsidRPr="00485001" w:rsidRDefault="003A563E" w:rsidP="003A563E"/>
    <w:p w14:paraId="72098ACE" w14:textId="77777777" w:rsidR="003A563E" w:rsidRPr="00485001" w:rsidRDefault="003A563E" w:rsidP="003A563E">
      <w:r w:rsidRPr="00485001">
        <w:t xml:space="preserve">The Department of Accounts reserves the right to modify these conditions at any time.  </w:t>
      </w:r>
    </w:p>
    <w:p w14:paraId="731EEF0D" w14:textId="77777777" w:rsidR="003A563E" w:rsidRPr="00485001" w:rsidRDefault="003A563E" w:rsidP="003A563E"/>
    <w:p w14:paraId="04C5CD6C" w14:textId="77777777" w:rsidR="003A563E" w:rsidRDefault="003A563E" w:rsidP="003A563E">
      <w:pPr>
        <w:rPr>
          <w:sz w:val="24"/>
        </w:rPr>
      </w:pPr>
      <w:r>
        <w:rPr>
          <w:sz w:val="24"/>
        </w:rPr>
        <w:t>ADMINISTRATION:</w:t>
      </w:r>
    </w:p>
    <w:p w14:paraId="336659EA" w14:textId="77777777" w:rsidR="003A563E" w:rsidRDefault="003A563E" w:rsidP="003A563E">
      <w:pPr>
        <w:rPr>
          <w:sz w:val="24"/>
        </w:rPr>
      </w:pPr>
    </w:p>
    <w:p w14:paraId="789429E4" w14:textId="77777777" w:rsidR="003A563E" w:rsidRPr="00485001" w:rsidRDefault="003A563E" w:rsidP="003A563E">
      <w:r w:rsidRPr="00485001">
        <w:t>The Department of Accounts’ Charge Card Administration (CCA) Team will be the Program Adm</w:t>
      </w:r>
      <w:r>
        <w:t>inistrator</w:t>
      </w:r>
      <w:r w:rsidR="00353F7D">
        <w:t>s</w:t>
      </w:r>
      <w:r>
        <w:t xml:space="preserve"> for the GOLD Program in regards to limit changes, etc.  It is the responsibility of the agency PCard Program Administrator to complete a thorough review of all Gold card transactions monthly.</w:t>
      </w:r>
    </w:p>
    <w:p w14:paraId="6717FF65" w14:textId="77777777" w:rsidR="003A563E" w:rsidRPr="00485001" w:rsidRDefault="003A563E" w:rsidP="003A563E"/>
    <w:p w14:paraId="1EADB15E" w14:textId="77777777" w:rsidR="003A563E" w:rsidRPr="00485001" w:rsidRDefault="003A563E" w:rsidP="003A563E">
      <w:r w:rsidRPr="00485001">
        <w:t xml:space="preserve">The GOLD Program Administrator will request all </w:t>
      </w:r>
      <w:r w:rsidRPr="00B53657">
        <w:t>new</w:t>
      </w:r>
      <w:r w:rsidR="008A7D63" w:rsidRPr="00B53657">
        <w:t xml:space="preserve"> and </w:t>
      </w:r>
      <w:r w:rsidRPr="00B53657">
        <w:t xml:space="preserve">replacement </w:t>
      </w:r>
      <w:r w:rsidRPr="00CD5D83">
        <w:t xml:space="preserve">cards.  </w:t>
      </w:r>
    </w:p>
    <w:p w14:paraId="087A174D" w14:textId="77777777" w:rsidR="003A563E" w:rsidRDefault="003A563E" w:rsidP="003A563E">
      <w:pPr>
        <w:rPr>
          <w:sz w:val="24"/>
        </w:rPr>
      </w:pPr>
    </w:p>
    <w:p w14:paraId="4EDCA8A2" w14:textId="77777777" w:rsidR="003A563E" w:rsidRPr="00485001" w:rsidRDefault="003A563E" w:rsidP="003A563E">
      <w:r w:rsidRPr="00485001">
        <w:t>Annual training will be required prior to DOA’s CCA Team applying for a GOLD Card.</w:t>
      </w:r>
    </w:p>
    <w:p w14:paraId="023E2985" w14:textId="77777777" w:rsidR="003A563E" w:rsidRPr="00485001" w:rsidRDefault="003A563E" w:rsidP="003A563E"/>
    <w:p w14:paraId="25CB7E8D" w14:textId="0E964147" w:rsidR="003A563E" w:rsidRPr="00485001" w:rsidRDefault="003A563E" w:rsidP="003A563E">
      <w:r w:rsidRPr="00485001">
        <w:t xml:space="preserve">Cards will be valid </w:t>
      </w:r>
      <w:r w:rsidRPr="009D2489">
        <w:t xml:space="preserve">for </w:t>
      </w:r>
      <w:r w:rsidR="0056363E" w:rsidRPr="009D2489">
        <w:t>five</w:t>
      </w:r>
      <w:r w:rsidRPr="009D2489">
        <w:t xml:space="preserve"> </w:t>
      </w:r>
      <w:r w:rsidRPr="00485001">
        <w:t xml:space="preserve">years. </w:t>
      </w:r>
    </w:p>
    <w:p w14:paraId="0AC2B9A6" w14:textId="77777777" w:rsidR="003A563E" w:rsidRPr="00485001" w:rsidRDefault="003A563E" w:rsidP="003A563E"/>
    <w:p w14:paraId="6B58D84A" w14:textId="77777777" w:rsidR="003A563E" w:rsidRPr="00485001" w:rsidRDefault="003A563E" w:rsidP="003A563E">
      <w:r>
        <w:t>Generally, t</w:t>
      </w:r>
      <w:r w:rsidRPr="00485001">
        <w:t>he initial per transaction limit for the GOLD card will be</w:t>
      </w:r>
      <w:r>
        <w:t xml:space="preserve"> a maximum of</w:t>
      </w:r>
      <w:r w:rsidRPr="00485001">
        <w:t xml:space="preserve"> $50,000.  The</w:t>
      </w:r>
      <w:r>
        <w:t xml:space="preserve"> maximum</w:t>
      </w:r>
      <w:r w:rsidRPr="00485001">
        <w:t xml:space="preserve"> initial monthly limit will be</w:t>
      </w:r>
      <w:r>
        <w:t xml:space="preserve"> </w:t>
      </w:r>
      <w:r w:rsidRPr="00485001">
        <w:t>$250,000.  DOA will monitor usage to ensure that cards are used as intended.</w:t>
      </w:r>
    </w:p>
    <w:p w14:paraId="4A6E778F" w14:textId="77777777" w:rsidR="003A563E" w:rsidRPr="00485001" w:rsidRDefault="003A563E" w:rsidP="003A563E"/>
    <w:p w14:paraId="0AED795A" w14:textId="77777777" w:rsidR="003A563E" w:rsidRPr="00485001" w:rsidRDefault="003A563E" w:rsidP="003A563E">
      <w:r w:rsidRPr="00485001">
        <w:t xml:space="preserve">All changes to restrictions, transaction limits, or any other provisions of the card will be approved and carried out by the DOA GOLD Program Administrator.  Change and exception requests must be submitted in writing (e-mail is acceptable) to the GOLD </w:t>
      </w:r>
      <w:r w:rsidRPr="008053E7">
        <w:t>Program Administrator.</w:t>
      </w:r>
    </w:p>
    <w:p w14:paraId="53552159" w14:textId="77777777" w:rsidR="003A563E" w:rsidRDefault="003A563E" w:rsidP="003A563E">
      <w:pPr>
        <w:rPr>
          <w:sz w:val="24"/>
        </w:rPr>
      </w:pPr>
    </w:p>
    <w:p w14:paraId="03ED4141" w14:textId="77777777" w:rsidR="003A563E" w:rsidRDefault="003A563E" w:rsidP="003A563E">
      <w:pPr>
        <w:rPr>
          <w:sz w:val="24"/>
        </w:rPr>
      </w:pPr>
      <w:r>
        <w:rPr>
          <w:sz w:val="24"/>
        </w:rPr>
        <w:t>CARDHOLDERS:</w:t>
      </w:r>
    </w:p>
    <w:p w14:paraId="3FED1FFF" w14:textId="77777777" w:rsidR="003A563E" w:rsidRDefault="003A563E" w:rsidP="003A563E">
      <w:pPr>
        <w:rPr>
          <w:sz w:val="24"/>
        </w:rPr>
      </w:pPr>
    </w:p>
    <w:p w14:paraId="06F15B1F" w14:textId="77777777" w:rsidR="003A563E" w:rsidRPr="00485001" w:rsidRDefault="003A563E" w:rsidP="003A563E">
      <w:r w:rsidRPr="00485001">
        <w:t xml:space="preserve">Agencies and institutions will request only the minimum number of cards to meet their needs. </w:t>
      </w:r>
    </w:p>
    <w:p w14:paraId="744173CC" w14:textId="77777777" w:rsidR="003A563E" w:rsidRPr="00485001" w:rsidRDefault="003A563E" w:rsidP="003A563E"/>
    <w:p w14:paraId="0E045A84" w14:textId="77777777" w:rsidR="003A563E" w:rsidRPr="00485001" w:rsidRDefault="003A563E" w:rsidP="003A563E">
      <w:r>
        <w:t>An Authorized Signatory of your agency</w:t>
      </w:r>
      <w:r w:rsidRPr="00485001">
        <w:t xml:space="preserve"> will sign GOLD card applications.</w:t>
      </w:r>
      <w:r>
        <w:t xml:space="preserve"> Authorized Signatories are found on the agency Cardinal Signatory Card. </w:t>
      </w:r>
    </w:p>
    <w:p w14:paraId="581121BD" w14:textId="77777777" w:rsidR="003A563E" w:rsidRPr="00485001" w:rsidRDefault="003A563E" w:rsidP="003A563E"/>
    <w:p w14:paraId="24483ACF" w14:textId="77777777" w:rsidR="003A563E" w:rsidRPr="00485001" w:rsidRDefault="003A563E" w:rsidP="003A563E">
      <w:r w:rsidRPr="00485001">
        <w:t>Completed applications will be</w:t>
      </w:r>
      <w:r>
        <w:t xml:space="preserve"> </w:t>
      </w:r>
      <w:r w:rsidRPr="00485001">
        <w:t>scanned and emailed</w:t>
      </w:r>
      <w:r>
        <w:t xml:space="preserve"> to the</w:t>
      </w:r>
      <w:r w:rsidRPr="00485001">
        <w:t xml:space="preserve"> GOLD Program Administrator </w:t>
      </w:r>
      <w:r>
        <w:t>at</w:t>
      </w:r>
      <w:r w:rsidRPr="00485001">
        <w:t xml:space="preserve"> </w:t>
      </w:r>
      <w:hyperlink r:id="rId9" w:history="1">
        <w:r w:rsidRPr="00485001">
          <w:rPr>
            <w:rStyle w:val="Hyperlink"/>
          </w:rPr>
          <w:t>cca@doa.virginia.gov</w:t>
        </w:r>
      </w:hyperlink>
      <w:r w:rsidRPr="00485001">
        <w:t xml:space="preserve">. </w:t>
      </w:r>
    </w:p>
    <w:p w14:paraId="0204E74D" w14:textId="77777777" w:rsidR="003A563E" w:rsidRPr="00485001" w:rsidRDefault="003A563E" w:rsidP="003A563E"/>
    <w:p w14:paraId="112A2F1F" w14:textId="77777777" w:rsidR="003A563E" w:rsidRPr="00485001" w:rsidRDefault="003A563E" w:rsidP="003A563E">
      <w:r w:rsidRPr="00485001">
        <w:lastRenderedPageBreak/>
        <w:t xml:space="preserve">The cardholder must be a state employee of the agency or institution.  Temporary staff or contract staffs are not eligible for the GOLD card. </w:t>
      </w:r>
    </w:p>
    <w:p w14:paraId="1A5E69F2" w14:textId="77777777" w:rsidR="003A563E" w:rsidRPr="00485001" w:rsidRDefault="003A563E" w:rsidP="003A563E"/>
    <w:p w14:paraId="33131D71" w14:textId="77777777" w:rsidR="003A563E" w:rsidRPr="00485001" w:rsidRDefault="003A563E" w:rsidP="003A563E">
      <w:r>
        <w:t xml:space="preserve">It is recommended (but not required) that the </w:t>
      </w:r>
      <w:r w:rsidRPr="00485001">
        <w:t>Cardholder be</w:t>
      </w:r>
      <w:r>
        <w:t xml:space="preserve"> a</w:t>
      </w:r>
      <w:r w:rsidRPr="00485001">
        <w:t xml:space="preserve"> purchasing/procurement professional as evidenced by a certification from a recognized organization</w:t>
      </w:r>
      <w:r>
        <w:t xml:space="preserve"> or </w:t>
      </w:r>
      <w:r w:rsidRPr="00485001">
        <w:t>by the agency</w:t>
      </w:r>
      <w:r>
        <w:t>’s</w:t>
      </w:r>
      <w:r w:rsidRPr="00485001">
        <w:t xml:space="preserve"> </w:t>
      </w:r>
      <w:r>
        <w:t>Authorizing Officer.  The Authorizing Officer must agree</w:t>
      </w:r>
      <w:r w:rsidRPr="00485001">
        <w:t xml:space="preserve"> that the cardholder is proficient in the knowledge of the Virginia Public Procurement Act and the Agency Procurement and Surplus Property Manual.  Virginia Contract Officer certification is preferred.</w:t>
      </w:r>
    </w:p>
    <w:p w14:paraId="7F5D3830" w14:textId="77777777" w:rsidR="003A563E" w:rsidRPr="00485001" w:rsidRDefault="003A563E" w:rsidP="003A563E"/>
    <w:p w14:paraId="364175DC" w14:textId="77777777" w:rsidR="003A563E" w:rsidRPr="00485001" w:rsidRDefault="003A563E" w:rsidP="003A563E">
      <w:r w:rsidRPr="00485001">
        <w:t xml:space="preserve">Cardholders must monitor the DOA website for changes to the program requirements. </w:t>
      </w:r>
    </w:p>
    <w:p w14:paraId="08534C78" w14:textId="77777777" w:rsidR="003A563E" w:rsidRPr="00485001" w:rsidRDefault="003A563E" w:rsidP="003A563E"/>
    <w:p w14:paraId="7EA95F5F" w14:textId="77777777" w:rsidR="003A563E" w:rsidRPr="00485001" w:rsidRDefault="003A563E" w:rsidP="003A563E">
      <w:r w:rsidRPr="00485001">
        <w:t>The security of the GOLD card will be of paramount importance.  It is strongly suggested that the card be locked up when not being used.</w:t>
      </w:r>
    </w:p>
    <w:p w14:paraId="42BCC02A" w14:textId="77777777" w:rsidR="003A563E" w:rsidRPr="00485001" w:rsidRDefault="003A563E" w:rsidP="003A563E"/>
    <w:p w14:paraId="5E24E073" w14:textId="77777777" w:rsidR="003A563E" w:rsidRDefault="003A563E" w:rsidP="003A563E">
      <w:pPr>
        <w:rPr>
          <w:sz w:val="24"/>
        </w:rPr>
      </w:pPr>
      <w:r>
        <w:rPr>
          <w:sz w:val="24"/>
        </w:rPr>
        <w:t>DOCUMENTATION AND RECONCILIATION:</w:t>
      </w:r>
    </w:p>
    <w:p w14:paraId="47C389C6" w14:textId="77777777" w:rsidR="003A563E" w:rsidRDefault="003A563E" w:rsidP="003A563E">
      <w:pPr>
        <w:rPr>
          <w:sz w:val="24"/>
        </w:rPr>
      </w:pPr>
    </w:p>
    <w:p w14:paraId="33893D48" w14:textId="77777777" w:rsidR="003A563E" w:rsidRPr="00485001" w:rsidRDefault="003A563E" w:rsidP="003A563E">
      <w:r w:rsidRPr="00485001">
        <w:t>Purchase logs are required for the GOLD card and must follow all policies in CAPP 20355 regarding logs.</w:t>
      </w:r>
    </w:p>
    <w:p w14:paraId="3300D085" w14:textId="77777777" w:rsidR="003A563E" w:rsidRPr="00485001" w:rsidRDefault="003A563E" w:rsidP="003A563E"/>
    <w:p w14:paraId="414C3E3B" w14:textId="7961FC04" w:rsidR="003A563E" w:rsidRPr="00485001" w:rsidRDefault="003A563E" w:rsidP="003A563E">
      <w:r w:rsidRPr="00485001">
        <w:t>Monthly billing to purchasing log reconciliations and supervisory review of receipts, packing slips</w:t>
      </w:r>
      <w:r>
        <w:t>,</w:t>
      </w:r>
      <w:r w:rsidRPr="00485001">
        <w:t xml:space="preserve"> and reconciliations are mandatory.  Supervisory signoffs will </w:t>
      </w:r>
      <w:r w:rsidR="0056363E" w:rsidRPr="009D2489">
        <w:t xml:space="preserve">be </w:t>
      </w:r>
      <w:r w:rsidRPr="009D2489">
        <w:t xml:space="preserve">evidence </w:t>
      </w:r>
      <w:r w:rsidR="0056363E" w:rsidRPr="009D2489">
        <w:t xml:space="preserve">of </w:t>
      </w:r>
      <w:r w:rsidRPr="00485001">
        <w:t>this review.  Reconciliations and supporting documentation must be provided to the GOLD Program Administrator upon request.</w:t>
      </w:r>
    </w:p>
    <w:p w14:paraId="24FC34F4" w14:textId="77777777" w:rsidR="003A563E" w:rsidRPr="00485001" w:rsidRDefault="003A563E" w:rsidP="003A563E"/>
    <w:p w14:paraId="7A882E1B" w14:textId="77777777" w:rsidR="003A563E" w:rsidRPr="00485001" w:rsidRDefault="003A563E" w:rsidP="003A563E">
      <w:r w:rsidRPr="00485001">
        <w:t>Purchasing logs must contain sufficient information for the GOLD Program Administrator, supervisory personnel and auditors to determine exactly what was purchased, at what price, the vendors and amounts of all required quotes (written and verbal) and whether the quoted price included shipping, handling or other charges.</w:t>
      </w:r>
    </w:p>
    <w:p w14:paraId="555DCE39" w14:textId="77777777" w:rsidR="003A563E" w:rsidRPr="00485001" w:rsidRDefault="003A563E" w:rsidP="003A563E"/>
    <w:p w14:paraId="0ABD49D6" w14:textId="77777777" w:rsidR="003A563E" w:rsidRPr="00485001" w:rsidRDefault="003A563E" w:rsidP="003A563E">
      <w:r w:rsidRPr="00485001">
        <w:t xml:space="preserve">Due diligence documentation for </w:t>
      </w:r>
      <w:r w:rsidR="00CE1215" w:rsidRPr="00485001">
        <w:t>purchases,</w:t>
      </w:r>
      <w:r w:rsidRPr="00485001">
        <w:t xml:space="preserve"> requiring more than one quote must be maintained and available for audit by the APA, DGS or DOA upon request.  </w:t>
      </w:r>
    </w:p>
    <w:p w14:paraId="1AC64427" w14:textId="77777777" w:rsidR="003A563E" w:rsidRPr="00485001" w:rsidRDefault="003A563E" w:rsidP="003A563E"/>
    <w:p w14:paraId="4331427E" w14:textId="77777777" w:rsidR="003A563E" w:rsidRPr="00485001" w:rsidRDefault="003A563E" w:rsidP="003A563E">
      <w:r w:rsidRPr="00485001">
        <w:t>Record retention will be according to currently approved schedules.</w:t>
      </w:r>
    </w:p>
    <w:p w14:paraId="53D0A9B3" w14:textId="77777777" w:rsidR="003A563E" w:rsidRPr="00485001" w:rsidRDefault="003A563E" w:rsidP="003A563E"/>
    <w:p w14:paraId="070B0E46" w14:textId="77777777" w:rsidR="003A563E" w:rsidRPr="00485001" w:rsidRDefault="003A563E" w:rsidP="003A563E">
      <w:r w:rsidRPr="00485001">
        <w:t>It will be the purchaser’s and their supervisor’s responsibility to ensure that all Commonwealth and agency or institution purchasing and procurement rules, regulations, policies and procedures are adhered to and that all related documentation is readily available for audit purposes.</w:t>
      </w:r>
    </w:p>
    <w:p w14:paraId="4E2F4987" w14:textId="77777777" w:rsidR="003A563E" w:rsidRDefault="003A563E" w:rsidP="003A563E">
      <w:pPr>
        <w:rPr>
          <w:sz w:val="24"/>
        </w:rPr>
      </w:pPr>
    </w:p>
    <w:p w14:paraId="07249F6E" w14:textId="77777777" w:rsidR="003A563E" w:rsidRDefault="003A563E" w:rsidP="003A563E">
      <w:pPr>
        <w:rPr>
          <w:sz w:val="24"/>
        </w:rPr>
      </w:pPr>
      <w:r>
        <w:rPr>
          <w:sz w:val="24"/>
        </w:rPr>
        <w:t>BILLING AND PAYMENT:</w:t>
      </w:r>
    </w:p>
    <w:p w14:paraId="2304FB35" w14:textId="77777777" w:rsidR="003A563E" w:rsidRDefault="003A563E" w:rsidP="003A563E">
      <w:pPr>
        <w:rPr>
          <w:sz w:val="24"/>
        </w:rPr>
      </w:pPr>
    </w:p>
    <w:p w14:paraId="1125D53B" w14:textId="77777777" w:rsidR="003A563E" w:rsidRPr="00485001" w:rsidRDefault="003A563E" w:rsidP="003A563E">
      <w:r w:rsidRPr="00485001">
        <w:t>Payments of all GOLD cards are included with the agencies Small Purchase Charge Card (SPCC) cards and will be made so that they reach Bank of America no later than the 7</w:t>
      </w:r>
      <w:r w:rsidRPr="00485001">
        <w:rPr>
          <w:vertAlign w:val="superscript"/>
        </w:rPr>
        <w:t>th</w:t>
      </w:r>
      <w:r w:rsidRPr="00485001">
        <w:t xml:space="preserve"> of every month, using the following</w:t>
      </w:r>
      <w:r w:rsidR="00353F7D">
        <w:t xml:space="preserve"> vendor ID number and Cardinal Location: 941687665 and select “Main” as the location</w:t>
      </w:r>
      <w:r w:rsidRPr="00485001">
        <w:t xml:space="preserve">.  </w:t>
      </w:r>
    </w:p>
    <w:p w14:paraId="7371FC04" w14:textId="77777777" w:rsidR="003A563E" w:rsidRPr="00485001" w:rsidRDefault="003A563E" w:rsidP="003A563E"/>
    <w:p w14:paraId="76DE1F82" w14:textId="77777777" w:rsidR="003A563E" w:rsidRDefault="003A563E" w:rsidP="003A563E">
      <w:r w:rsidRPr="00485001">
        <w:t>Late payments, absent extenuating circumstances, may be cause to cancel all GOLD cards for the agency or institution at DOA’s discretion.</w:t>
      </w:r>
    </w:p>
    <w:p w14:paraId="426BBA62" w14:textId="77777777" w:rsidR="00353F7D" w:rsidRDefault="00353F7D" w:rsidP="003A563E"/>
    <w:p w14:paraId="39DA1AB1" w14:textId="77777777" w:rsidR="00353F7D" w:rsidRPr="00485001" w:rsidRDefault="00353F7D" w:rsidP="003A563E"/>
    <w:p w14:paraId="7F3ED103" w14:textId="77777777" w:rsidR="00353F7D" w:rsidRDefault="00353F7D">
      <w:pPr>
        <w:rPr>
          <w:sz w:val="24"/>
        </w:rPr>
      </w:pPr>
      <w:r>
        <w:rPr>
          <w:sz w:val="24"/>
        </w:rPr>
        <w:t>ANNUAL REVIEW by DOA:</w:t>
      </w:r>
    </w:p>
    <w:p w14:paraId="27E562B1" w14:textId="77777777" w:rsidR="00353F7D" w:rsidRDefault="00353F7D">
      <w:pPr>
        <w:rPr>
          <w:sz w:val="24"/>
        </w:rPr>
      </w:pPr>
    </w:p>
    <w:p w14:paraId="2607EADB" w14:textId="77777777" w:rsidR="003A563E" w:rsidRDefault="00353F7D">
      <w:pPr>
        <w:rPr>
          <w:b/>
          <w:sz w:val="28"/>
          <w:szCs w:val="28"/>
        </w:rPr>
      </w:pPr>
      <w:r w:rsidRPr="00141119">
        <w:t xml:space="preserve">All Gold Cards will be reviewed annually to determine if credit and single transaction limits are sufficient.  If the cardholder’s spend does not support the assigned limits, we will adjust them accordingly.  It </w:t>
      </w:r>
      <w:r w:rsidR="000008C7" w:rsidRPr="00141119">
        <w:t>is</w:t>
      </w:r>
      <w:r w:rsidRPr="00141119">
        <w:t xml:space="preserve"> recommended that the card be closed with the option of obtaining a Pcard</w:t>
      </w:r>
      <w:r w:rsidR="004A6EDC" w:rsidRPr="00141119">
        <w:t xml:space="preserve"> to</w:t>
      </w:r>
      <w:r w:rsidR="003206FD" w:rsidRPr="00141119">
        <w:t xml:space="preserve"> pay for goods and services.</w:t>
      </w:r>
      <w:r w:rsidRPr="00141119">
        <w:rPr>
          <w:sz w:val="22"/>
          <w:szCs w:val="28"/>
        </w:rPr>
        <w:t xml:space="preserve"> </w:t>
      </w:r>
      <w:r w:rsidR="003A563E">
        <w:rPr>
          <w:sz w:val="28"/>
          <w:szCs w:val="28"/>
        </w:rPr>
        <w:br w:type="page"/>
      </w:r>
    </w:p>
    <w:p w14:paraId="18C9A323" w14:textId="77777777" w:rsidR="00664CC6" w:rsidRPr="000B69E8" w:rsidRDefault="0072400E">
      <w:pPr>
        <w:pStyle w:val="Title"/>
        <w:rPr>
          <w:sz w:val="28"/>
          <w:szCs w:val="28"/>
        </w:rPr>
      </w:pPr>
      <w:r w:rsidRPr="000B69E8">
        <w:rPr>
          <w:sz w:val="28"/>
          <w:szCs w:val="28"/>
        </w:rPr>
        <w:lastRenderedPageBreak/>
        <w:t>Bank of America</w:t>
      </w:r>
      <w:r w:rsidR="00664CC6" w:rsidRPr="000B69E8">
        <w:rPr>
          <w:sz w:val="28"/>
          <w:szCs w:val="28"/>
        </w:rPr>
        <w:t xml:space="preserve"> “Gold” Card Request</w:t>
      </w:r>
    </w:p>
    <w:p w14:paraId="0A842573" w14:textId="77777777" w:rsidR="000B69E8" w:rsidRDefault="000B69E8">
      <w:pPr>
        <w:jc w:val="center"/>
        <w:rPr>
          <w:rFonts w:ascii="Arial" w:hAnsi="Arial"/>
          <w:sz w:val="24"/>
        </w:rPr>
      </w:pPr>
    </w:p>
    <w:p w14:paraId="0A9D54F1" w14:textId="77777777" w:rsidR="00664CC6" w:rsidRDefault="00664CC6" w:rsidP="000B69E8">
      <w:pPr>
        <w:rPr>
          <w:rFonts w:ascii="Arial" w:hAnsi="Arial"/>
          <w:sz w:val="24"/>
        </w:rPr>
      </w:pPr>
      <w:r>
        <w:rPr>
          <w:rFonts w:ascii="Arial" w:hAnsi="Arial"/>
          <w:sz w:val="24"/>
        </w:rPr>
        <w:t>Date of Request__________</w:t>
      </w:r>
    </w:p>
    <w:p w14:paraId="50D062D0" w14:textId="77777777" w:rsidR="000B69E8" w:rsidRDefault="000B69E8" w:rsidP="000B69E8">
      <w:pPr>
        <w:pStyle w:val="Subtitle"/>
        <w:jc w:val="left"/>
      </w:pPr>
    </w:p>
    <w:p w14:paraId="656BA76B" w14:textId="77777777" w:rsidR="00664CC6" w:rsidRDefault="00664CC6" w:rsidP="000B69E8">
      <w:pPr>
        <w:pStyle w:val="Subtitle"/>
        <w:jc w:val="left"/>
      </w:pPr>
      <w:r>
        <w:t xml:space="preserve">Agency ________________________________________ Agency </w:t>
      </w:r>
      <w:r w:rsidR="0072400E">
        <w:t>#</w:t>
      </w:r>
      <w:r>
        <w:t>: _____</w:t>
      </w:r>
    </w:p>
    <w:p w14:paraId="6E029640" w14:textId="77777777" w:rsidR="00664CC6" w:rsidRDefault="00664CC6">
      <w:pPr>
        <w:pStyle w:val="TableHeaderText"/>
        <w:rPr>
          <w:rFonts w:ascii="Arial" w:hAnsi="Arial"/>
          <w:sz w:val="20"/>
        </w:rPr>
      </w:pPr>
    </w:p>
    <w:p w14:paraId="744B020B" w14:textId="77777777" w:rsidR="00664CC6" w:rsidRDefault="00664CC6">
      <w:pPr>
        <w:pStyle w:val="TableText"/>
        <w:rPr>
          <w:rFonts w:ascii="Arial" w:hAnsi="Arial"/>
        </w:rPr>
      </w:pPr>
      <w:r>
        <w:rPr>
          <w:rFonts w:ascii="Arial" w:hAnsi="Arial"/>
        </w:rPr>
        <w:t>Fro</w:t>
      </w:r>
      <w:r w:rsidR="000B69E8">
        <w:rPr>
          <w:rFonts w:ascii="Arial" w:hAnsi="Arial"/>
        </w:rPr>
        <w:t>m: ____________________________T</w:t>
      </w:r>
      <w:r>
        <w:rPr>
          <w:rFonts w:ascii="Arial" w:hAnsi="Arial"/>
        </w:rPr>
        <w:t>o:</w:t>
      </w:r>
      <w:r w:rsidR="0072400E">
        <w:rPr>
          <w:rFonts w:ascii="Arial" w:hAnsi="Arial"/>
        </w:rPr>
        <w:t xml:space="preserve"> </w:t>
      </w:r>
      <w:r>
        <w:rPr>
          <w:rFonts w:ascii="Arial" w:hAnsi="Arial"/>
          <w:u w:val="single"/>
        </w:rPr>
        <w:t>DOA</w:t>
      </w:r>
      <w:r w:rsidR="0072400E">
        <w:rPr>
          <w:rFonts w:ascii="Arial" w:hAnsi="Arial"/>
          <w:u w:val="single"/>
        </w:rPr>
        <w:t>, Charge Card Administration</w:t>
      </w:r>
    </w:p>
    <w:p w14:paraId="7C9A564E" w14:textId="77777777" w:rsidR="000B69E8" w:rsidRDefault="000B69E8">
      <w:pPr>
        <w:pStyle w:val="TableText"/>
        <w:rPr>
          <w:rFonts w:ascii="Arial" w:hAnsi="Arial"/>
        </w:rPr>
      </w:pPr>
    </w:p>
    <w:p w14:paraId="47EDE758" w14:textId="77777777" w:rsidR="00664CC6" w:rsidRDefault="00664CC6">
      <w:pPr>
        <w:pStyle w:val="TableText"/>
        <w:rPr>
          <w:rFonts w:ascii="Arial" w:hAnsi="Arial"/>
          <w:u w:val="single"/>
        </w:rPr>
      </w:pPr>
      <w:r>
        <w:rPr>
          <w:rFonts w:ascii="Arial" w:hAnsi="Arial"/>
        </w:rPr>
        <w:t xml:space="preserve">Title:  </w:t>
      </w:r>
      <w:r>
        <w:rPr>
          <w:rFonts w:ascii="Arial" w:hAnsi="Arial"/>
          <w:u w:val="single"/>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000B69E8">
        <w:rPr>
          <w:rFonts w:ascii="Arial" w:hAnsi="Arial"/>
          <w:u w:val="single"/>
        </w:rPr>
        <w:t>_</w:t>
      </w:r>
      <w:r>
        <w:rPr>
          <w:rFonts w:ascii="Arial" w:hAnsi="Arial"/>
        </w:rPr>
        <w:t xml:space="preserve">    </w:t>
      </w:r>
      <w:r>
        <w:rPr>
          <w:rFonts w:ascii="Arial" w:hAnsi="Arial"/>
          <w:u w:val="single"/>
        </w:rPr>
        <w:t xml:space="preserve"> “Gold” Card Program Administrator</w:t>
      </w:r>
      <w:r>
        <w:rPr>
          <w:rFonts w:ascii="Arial" w:hAnsi="Arial"/>
          <w:u w:val="single"/>
        </w:rPr>
        <w:tab/>
      </w:r>
    </w:p>
    <w:p w14:paraId="0CD1024C" w14:textId="77777777" w:rsidR="00664CC6" w:rsidRPr="00F16CAB" w:rsidRDefault="00F16CAB" w:rsidP="00F16CAB">
      <w:pPr>
        <w:pStyle w:val="TableText"/>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  </w:t>
      </w:r>
      <w:r w:rsidR="00664CC6" w:rsidRPr="00F16CAB">
        <w:rPr>
          <w:rFonts w:ascii="Arial" w:hAnsi="Arial"/>
          <w:sz w:val="20"/>
        </w:rPr>
        <w:t>(</w:t>
      </w:r>
      <w:r w:rsidR="00E27CA7" w:rsidRPr="00FF0665">
        <w:rPr>
          <w:rFonts w:ascii="Arial" w:hAnsi="Arial"/>
          <w:sz w:val="20"/>
        </w:rPr>
        <w:t>Cardinal</w:t>
      </w:r>
      <w:r w:rsidR="00E27CA7">
        <w:rPr>
          <w:rFonts w:ascii="Arial" w:hAnsi="Arial"/>
          <w:color w:val="FF0000"/>
          <w:sz w:val="20"/>
        </w:rPr>
        <w:t xml:space="preserve"> </w:t>
      </w:r>
      <w:r w:rsidRPr="00F16CAB">
        <w:rPr>
          <w:rFonts w:ascii="Arial" w:hAnsi="Arial"/>
          <w:sz w:val="20"/>
        </w:rPr>
        <w:t>Authorized Signatory)</w:t>
      </w:r>
    </w:p>
    <w:p w14:paraId="4951E398" w14:textId="77777777" w:rsidR="00664CC6" w:rsidRDefault="00664CC6">
      <w:pPr>
        <w:pStyle w:val="TableText"/>
        <w:rPr>
          <w:rFonts w:ascii="Arial" w:hAnsi="Arial"/>
          <w:u w:val="single"/>
        </w:rPr>
      </w:pPr>
    </w:p>
    <w:p w14:paraId="65950AB8" w14:textId="77777777" w:rsidR="00664CC6" w:rsidRDefault="00664CC6">
      <w:pPr>
        <w:rPr>
          <w:rFonts w:ascii="Arial" w:hAnsi="Arial"/>
          <w:b/>
          <w:sz w:val="24"/>
        </w:rPr>
      </w:pPr>
      <w:r>
        <w:rPr>
          <w:rFonts w:ascii="Arial" w:hAnsi="Arial"/>
          <w:sz w:val="24"/>
        </w:rPr>
        <w:t xml:space="preserve">A </w:t>
      </w:r>
      <w:r w:rsidR="00AF713A">
        <w:rPr>
          <w:rFonts w:ascii="Arial" w:hAnsi="Arial"/>
          <w:sz w:val="24"/>
        </w:rPr>
        <w:t>G</w:t>
      </w:r>
      <w:r>
        <w:rPr>
          <w:rFonts w:ascii="Arial" w:hAnsi="Arial"/>
          <w:sz w:val="24"/>
        </w:rPr>
        <w:t xml:space="preserve">old </w:t>
      </w:r>
      <w:r w:rsidR="00AF713A">
        <w:rPr>
          <w:rFonts w:ascii="Arial" w:hAnsi="Arial"/>
          <w:sz w:val="24"/>
        </w:rPr>
        <w:t>C</w:t>
      </w:r>
      <w:r>
        <w:rPr>
          <w:rFonts w:ascii="Arial" w:hAnsi="Arial"/>
          <w:sz w:val="24"/>
        </w:rPr>
        <w:t xml:space="preserve">ard is hereby requested for the following </w:t>
      </w:r>
      <w:r w:rsidR="0072400E">
        <w:rPr>
          <w:rFonts w:ascii="Arial" w:hAnsi="Arial"/>
          <w:sz w:val="24"/>
        </w:rPr>
        <w:t>state employee</w:t>
      </w:r>
      <w:r>
        <w:rPr>
          <w:rFonts w:ascii="Arial" w:hAnsi="Arial"/>
          <w:sz w:val="24"/>
        </w:rPr>
        <w:t xml:space="preserve"> of this agency/institution</w:t>
      </w:r>
      <w:r>
        <w:rPr>
          <w:rFonts w:ascii="Arial" w:hAnsi="Arial"/>
          <w:b/>
          <w:sz w:val="24"/>
        </w:rPr>
        <w:t xml:space="preserve"> (please print or type all information as requested below).</w:t>
      </w:r>
    </w:p>
    <w:p w14:paraId="21C92025" w14:textId="77777777" w:rsidR="00664CC6" w:rsidRDefault="00664CC6">
      <w:pPr>
        <w:rPr>
          <w:rFonts w:ascii="Arial" w:hAnsi="Arial"/>
          <w:b/>
          <w:sz w:val="16"/>
        </w:rPr>
      </w:pPr>
    </w:p>
    <w:p w14:paraId="3BE2E31D" w14:textId="77777777" w:rsidR="00664CC6" w:rsidRDefault="00664CC6">
      <w:pPr>
        <w:pStyle w:val="TableText"/>
        <w:rPr>
          <w:rFonts w:ascii="Arial" w:hAnsi="Arial"/>
        </w:rPr>
      </w:pPr>
      <w:r>
        <w:rPr>
          <w:rFonts w:ascii="Arial" w:hAnsi="Arial"/>
        </w:rPr>
        <w:t>Name, as it should appear on the card: _________________________________</w:t>
      </w:r>
    </w:p>
    <w:p w14:paraId="0A2FA7CE" w14:textId="77777777" w:rsidR="00F16CAB" w:rsidRDefault="00F16CAB">
      <w:pPr>
        <w:rPr>
          <w:rFonts w:ascii="Arial" w:hAnsi="Arial"/>
          <w:sz w:val="24"/>
        </w:rPr>
      </w:pPr>
    </w:p>
    <w:p w14:paraId="61453C43" w14:textId="77777777" w:rsidR="00664CC6" w:rsidRDefault="004B1EFD">
      <w:pPr>
        <w:rPr>
          <w:rFonts w:ascii="Arial" w:hAnsi="Arial"/>
          <w:sz w:val="24"/>
        </w:rPr>
      </w:pPr>
      <w:r>
        <w:rPr>
          <w:rFonts w:ascii="Arial" w:hAnsi="Arial"/>
          <w:sz w:val="24"/>
        </w:rPr>
        <w:t xml:space="preserve">Card Applicant’s </w:t>
      </w:r>
      <w:r w:rsidR="000B69E8">
        <w:rPr>
          <w:rFonts w:ascii="Arial" w:hAnsi="Arial"/>
          <w:sz w:val="24"/>
        </w:rPr>
        <w:t>Employee ID Number</w:t>
      </w:r>
      <w:r w:rsidR="00664CC6">
        <w:rPr>
          <w:rFonts w:ascii="Arial" w:hAnsi="Arial"/>
          <w:sz w:val="24"/>
        </w:rPr>
        <w:t>: _________________________________</w:t>
      </w:r>
    </w:p>
    <w:p w14:paraId="3825B98C" w14:textId="77777777" w:rsidR="0072400E" w:rsidRPr="0072400E" w:rsidRDefault="0072400E">
      <w:pPr>
        <w:rPr>
          <w:rFonts w:ascii="Arial" w:hAnsi="Arial"/>
          <w:sz w:val="16"/>
          <w:szCs w:val="16"/>
        </w:rPr>
      </w:pPr>
    </w:p>
    <w:p w14:paraId="1A4BF638" w14:textId="77777777" w:rsidR="00664CC6" w:rsidRPr="0051517B" w:rsidRDefault="00664CC6">
      <w:pPr>
        <w:rPr>
          <w:rFonts w:ascii="Arial" w:hAnsi="Arial"/>
          <w:sz w:val="16"/>
          <w:szCs w:val="16"/>
        </w:rPr>
      </w:pPr>
      <w:r>
        <w:rPr>
          <w:rFonts w:ascii="Arial" w:hAnsi="Arial"/>
          <w:sz w:val="24"/>
        </w:rPr>
        <w:t xml:space="preserve">Card Applicant’s Certification: ___________________ </w:t>
      </w:r>
      <w:r w:rsidRPr="0051517B">
        <w:rPr>
          <w:rFonts w:ascii="Arial" w:hAnsi="Arial"/>
          <w:sz w:val="16"/>
          <w:szCs w:val="16"/>
        </w:rPr>
        <w:t xml:space="preserve">(VCO, </w:t>
      </w:r>
      <w:r w:rsidR="0051517B" w:rsidRPr="0051517B">
        <w:rPr>
          <w:rFonts w:ascii="Arial" w:hAnsi="Arial"/>
          <w:sz w:val="16"/>
          <w:szCs w:val="16"/>
        </w:rPr>
        <w:t>VCA</w:t>
      </w:r>
      <w:r w:rsidR="0072400E" w:rsidRPr="0051517B">
        <w:rPr>
          <w:rFonts w:ascii="Arial" w:hAnsi="Arial"/>
          <w:sz w:val="16"/>
          <w:szCs w:val="16"/>
        </w:rPr>
        <w:t xml:space="preserve"> etc</w:t>
      </w:r>
      <w:r w:rsidR="0051517B" w:rsidRPr="0051517B">
        <w:rPr>
          <w:rFonts w:ascii="Arial" w:hAnsi="Arial"/>
          <w:sz w:val="16"/>
          <w:szCs w:val="16"/>
        </w:rPr>
        <w:t>. Recommended but not required</w:t>
      </w:r>
      <w:r w:rsidRPr="0051517B">
        <w:rPr>
          <w:rFonts w:ascii="Arial" w:hAnsi="Arial"/>
          <w:sz w:val="16"/>
          <w:szCs w:val="16"/>
        </w:rPr>
        <w:t>)</w:t>
      </w:r>
    </w:p>
    <w:p w14:paraId="6F318B52" w14:textId="77777777" w:rsidR="0072400E" w:rsidRPr="0072400E" w:rsidRDefault="0072400E">
      <w:pPr>
        <w:rPr>
          <w:rFonts w:ascii="Arial" w:hAnsi="Arial"/>
          <w:sz w:val="16"/>
          <w:szCs w:val="16"/>
        </w:rPr>
      </w:pPr>
    </w:p>
    <w:p w14:paraId="5ABAC5D8" w14:textId="77777777" w:rsidR="00D84FBB" w:rsidRDefault="00664CC6">
      <w:pPr>
        <w:rPr>
          <w:rFonts w:ascii="Arial" w:hAnsi="Arial"/>
          <w:sz w:val="24"/>
        </w:rPr>
      </w:pPr>
      <w:r>
        <w:rPr>
          <w:rFonts w:ascii="Arial" w:hAnsi="Arial"/>
          <w:sz w:val="24"/>
        </w:rPr>
        <w:t xml:space="preserve">Card Applicant’s Work Phone:  </w:t>
      </w:r>
      <w:r w:rsidRPr="00F16CAB">
        <w:rPr>
          <w:rFonts w:ascii="Arial" w:hAnsi="Arial"/>
          <w:sz w:val="24"/>
          <w:u w:val="single"/>
        </w:rPr>
        <w:t xml:space="preserve">(     </w:t>
      </w:r>
      <w:r w:rsidR="00F16CAB" w:rsidRPr="00F16CAB">
        <w:rPr>
          <w:rFonts w:ascii="Arial" w:hAnsi="Arial"/>
          <w:sz w:val="24"/>
          <w:u w:val="single"/>
        </w:rPr>
        <w:t>)</w:t>
      </w:r>
      <w:r w:rsidR="00F16CAB">
        <w:rPr>
          <w:rFonts w:ascii="Arial" w:hAnsi="Arial"/>
          <w:sz w:val="24"/>
        </w:rPr>
        <w:t xml:space="preserve"> _</w:t>
      </w:r>
      <w:r>
        <w:rPr>
          <w:rFonts w:ascii="Arial" w:hAnsi="Arial"/>
          <w:sz w:val="24"/>
        </w:rPr>
        <w:t>_____________</w:t>
      </w:r>
    </w:p>
    <w:p w14:paraId="4A44CF74" w14:textId="77777777" w:rsidR="0072400E" w:rsidRPr="0072400E" w:rsidRDefault="0072400E">
      <w:pPr>
        <w:rPr>
          <w:rFonts w:ascii="Arial" w:hAnsi="Arial"/>
          <w:sz w:val="16"/>
          <w:szCs w:val="16"/>
        </w:rPr>
      </w:pPr>
    </w:p>
    <w:p w14:paraId="4CD762C4" w14:textId="77777777" w:rsidR="00664CC6" w:rsidRPr="004B1EFD" w:rsidRDefault="00664CC6">
      <w:pPr>
        <w:pStyle w:val="Heading1"/>
        <w:rPr>
          <w:rFonts w:ascii="Arial" w:hAnsi="Arial" w:cs="Arial"/>
        </w:rPr>
      </w:pPr>
      <w:r w:rsidRPr="004B1EFD">
        <w:rPr>
          <w:rFonts w:ascii="Arial" w:hAnsi="Arial" w:cs="Arial"/>
        </w:rPr>
        <w:t>Card Applicant’s e-mail: ______</w:t>
      </w:r>
      <w:r w:rsidR="004B1EFD">
        <w:rPr>
          <w:rFonts w:ascii="Arial" w:hAnsi="Arial" w:cs="Arial"/>
        </w:rPr>
        <w:t>___________________</w:t>
      </w:r>
      <w:r w:rsidRPr="004B1EFD">
        <w:rPr>
          <w:rFonts w:ascii="Arial" w:hAnsi="Arial" w:cs="Arial"/>
        </w:rPr>
        <w:t>_________________</w:t>
      </w:r>
    </w:p>
    <w:p w14:paraId="7DF4D9EF" w14:textId="77777777" w:rsidR="00664CC6" w:rsidRDefault="00664CC6">
      <w:pPr>
        <w:rPr>
          <w:rFonts w:ascii="Arial" w:hAnsi="Arial"/>
          <w:b/>
          <w:sz w:val="24"/>
          <w:u w:val="single"/>
        </w:rPr>
      </w:pPr>
    </w:p>
    <w:p w14:paraId="355992C5" w14:textId="77777777" w:rsidR="00664CC6" w:rsidRDefault="004B1EFD">
      <w:pPr>
        <w:pStyle w:val="TableText"/>
        <w:pBdr>
          <w:bottom w:val="single" w:sz="12" w:space="1" w:color="auto"/>
        </w:pBdr>
        <w:rPr>
          <w:rFonts w:ascii="Arial" w:hAnsi="Arial"/>
        </w:rPr>
      </w:pPr>
      <w:r>
        <w:rPr>
          <w:rFonts w:ascii="Arial" w:hAnsi="Arial"/>
        </w:rPr>
        <w:t>Work Mailing Address</w:t>
      </w:r>
      <w:r w:rsidR="00664CC6">
        <w:rPr>
          <w:rFonts w:ascii="Arial" w:hAnsi="Arial"/>
        </w:rPr>
        <w:t>: ________________________________________________________________</w:t>
      </w:r>
      <w:r w:rsidR="000B69E8">
        <w:rPr>
          <w:rFonts w:ascii="Arial" w:hAnsi="Arial"/>
        </w:rPr>
        <w:t>______</w:t>
      </w:r>
    </w:p>
    <w:p w14:paraId="48606D9A" w14:textId="77777777" w:rsidR="00664CC6" w:rsidRDefault="00664CC6">
      <w:pPr>
        <w:pStyle w:val="TableText"/>
        <w:pBdr>
          <w:bottom w:val="single" w:sz="12" w:space="1" w:color="auto"/>
        </w:pBdr>
        <w:rPr>
          <w:rFonts w:ascii="Arial" w:hAnsi="Arial"/>
        </w:rPr>
      </w:pPr>
    </w:p>
    <w:p w14:paraId="36598536" w14:textId="77777777" w:rsidR="00664CC6" w:rsidRDefault="00664CC6">
      <w:pPr>
        <w:pStyle w:val="TableText"/>
        <w:rPr>
          <w:rFonts w:ascii="Arial" w:hAnsi="Arial"/>
        </w:rPr>
      </w:pPr>
    </w:p>
    <w:p w14:paraId="23584169" w14:textId="77777777" w:rsidR="0072400E" w:rsidRDefault="00664CC6">
      <w:pPr>
        <w:pStyle w:val="TableText"/>
        <w:rPr>
          <w:rFonts w:ascii="Arial" w:hAnsi="Arial"/>
        </w:rPr>
      </w:pPr>
      <w:r>
        <w:rPr>
          <w:rFonts w:ascii="Arial" w:hAnsi="Arial"/>
        </w:rPr>
        <w:t xml:space="preserve">I hereby certify that I have examined this employee’s duties and estimate that the purchasing card will be used for approximately ______________ transactions per month at a dollar value range of </w:t>
      </w:r>
      <w:r w:rsidR="0072400E">
        <w:rPr>
          <w:rFonts w:ascii="Arial" w:hAnsi="Arial"/>
        </w:rPr>
        <w:t xml:space="preserve">greater than </w:t>
      </w:r>
      <w:r>
        <w:rPr>
          <w:rFonts w:ascii="Arial" w:hAnsi="Arial"/>
        </w:rPr>
        <w:t>$</w:t>
      </w:r>
      <w:r w:rsidR="0080325B">
        <w:rPr>
          <w:rFonts w:ascii="Arial" w:hAnsi="Arial"/>
        </w:rPr>
        <w:t>10</w:t>
      </w:r>
      <w:r>
        <w:rPr>
          <w:rFonts w:ascii="Arial" w:hAnsi="Arial"/>
        </w:rPr>
        <w:t>,000. Based on these estimates, I am requesting limits of $</w:t>
      </w:r>
      <w:r w:rsidRPr="0072400E">
        <w:rPr>
          <w:rFonts w:ascii="Arial" w:hAnsi="Arial"/>
          <w:u w:val="single"/>
        </w:rPr>
        <w:t xml:space="preserve"> </w:t>
      </w:r>
      <w:r w:rsidR="0072400E" w:rsidRPr="0072400E">
        <w:rPr>
          <w:rFonts w:ascii="Arial" w:hAnsi="Arial"/>
          <w:u w:val="single"/>
        </w:rPr>
        <w:t xml:space="preserve">         </w:t>
      </w:r>
      <w:r w:rsidRPr="0072400E">
        <w:rPr>
          <w:rFonts w:ascii="Arial" w:hAnsi="Arial"/>
          <w:u w:val="single"/>
        </w:rPr>
        <w:t xml:space="preserve"> </w:t>
      </w:r>
      <w:r w:rsidR="00734879">
        <w:rPr>
          <w:rFonts w:ascii="Arial" w:hAnsi="Arial"/>
        </w:rPr>
        <w:t xml:space="preserve"> </w:t>
      </w:r>
      <w:r>
        <w:rPr>
          <w:rFonts w:ascii="Arial" w:hAnsi="Arial"/>
        </w:rPr>
        <w:t>per transaction and $</w:t>
      </w:r>
      <w:r w:rsidR="0072400E" w:rsidRPr="0072400E">
        <w:rPr>
          <w:rFonts w:ascii="Arial" w:hAnsi="Arial"/>
          <w:u w:val="single"/>
        </w:rPr>
        <w:t xml:space="preserve">          </w:t>
      </w:r>
      <w:r w:rsidR="0072400E">
        <w:rPr>
          <w:rFonts w:ascii="Arial" w:hAnsi="Arial"/>
        </w:rPr>
        <w:t xml:space="preserve"> </w:t>
      </w:r>
      <w:r>
        <w:rPr>
          <w:rFonts w:ascii="Arial" w:hAnsi="Arial"/>
        </w:rPr>
        <w:t xml:space="preserve">total per month be placed on this card.  I recognize that infrequent use does not justify a “gold” card and that a card showing no activity for a period of three months will be cancelled.  I will examine this cardholder’s </w:t>
      </w:r>
      <w:r w:rsidR="0072400E">
        <w:rPr>
          <w:rFonts w:ascii="Arial" w:hAnsi="Arial"/>
        </w:rPr>
        <w:t>monthly logs as required by policy.</w:t>
      </w:r>
    </w:p>
    <w:p w14:paraId="0BD215FD" w14:textId="77777777" w:rsidR="00664CC6" w:rsidRDefault="0072400E">
      <w:pPr>
        <w:pStyle w:val="TableText"/>
        <w:rPr>
          <w:rFonts w:ascii="Arial" w:hAnsi="Arial"/>
        </w:rPr>
      </w:pPr>
      <w:r>
        <w:rPr>
          <w:rFonts w:ascii="Arial" w:hAnsi="Arial"/>
        </w:rPr>
        <w:t xml:space="preserve"> </w:t>
      </w:r>
    </w:p>
    <w:p w14:paraId="15A25145" w14:textId="77777777" w:rsidR="00664CC6" w:rsidRDefault="00664CC6">
      <w:pPr>
        <w:pStyle w:val="TableText"/>
        <w:rPr>
          <w:rFonts w:ascii="Arial" w:hAnsi="Arial"/>
        </w:rPr>
      </w:pPr>
    </w:p>
    <w:p w14:paraId="0F148D0D" w14:textId="77777777" w:rsidR="0072400E" w:rsidRDefault="0072400E">
      <w:pPr>
        <w:pStyle w:val="TableText"/>
        <w:rPr>
          <w:rFonts w:ascii="Arial" w:hAnsi="Arial"/>
        </w:rPr>
      </w:pPr>
    </w:p>
    <w:p w14:paraId="2273DC0E" w14:textId="77777777" w:rsidR="00664CC6" w:rsidRDefault="00664CC6">
      <w:pPr>
        <w:pStyle w:val="TableText"/>
        <w:rPr>
          <w:rFonts w:ascii="Arial" w:hAnsi="Arial"/>
        </w:rPr>
      </w:pPr>
      <w:r>
        <w:rPr>
          <w:rFonts w:ascii="Arial" w:hAnsi="Arial"/>
        </w:rPr>
        <w:t>Signed: ________________________________ Date: ____________________</w:t>
      </w:r>
    </w:p>
    <w:p w14:paraId="51CDBEA1" w14:textId="77777777" w:rsidR="00664CC6" w:rsidRDefault="00664CC6">
      <w:pPr>
        <w:pStyle w:val="TableText"/>
        <w:rPr>
          <w:rFonts w:ascii="Arial" w:hAnsi="Arial"/>
        </w:rPr>
      </w:pPr>
    </w:p>
    <w:p w14:paraId="5D171382" w14:textId="77777777" w:rsidR="00664CC6" w:rsidRDefault="00664CC6">
      <w:pPr>
        <w:pStyle w:val="TableText"/>
        <w:rPr>
          <w:rFonts w:ascii="Arial" w:hAnsi="Arial"/>
        </w:rPr>
      </w:pPr>
      <w:r>
        <w:rPr>
          <w:rFonts w:ascii="Arial" w:hAnsi="Arial"/>
        </w:rPr>
        <w:t>E-mail:  _______________________________</w:t>
      </w:r>
      <w:r w:rsidR="000B69E8">
        <w:rPr>
          <w:rFonts w:ascii="Arial" w:hAnsi="Arial"/>
        </w:rPr>
        <w:t>_T</w:t>
      </w:r>
      <w:r>
        <w:rPr>
          <w:rFonts w:ascii="Arial" w:hAnsi="Arial"/>
        </w:rPr>
        <w:t>elephone: (___</w:t>
      </w:r>
      <w:r w:rsidR="00F16CAB">
        <w:rPr>
          <w:rFonts w:ascii="Arial" w:hAnsi="Arial"/>
        </w:rPr>
        <w:t>) _</w:t>
      </w:r>
      <w:r>
        <w:rPr>
          <w:rFonts w:ascii="Arial" w:hAnsi="Arial"/>
        </w:rPr>
        <w:t>_________</w:t>
      </w:r>
    </w:p>
    <w:p w14:paraId="59544714" w14:textId="77777777" w:rsidR="00C31C7F" w:rsidRDefault="00C31C7F">
      <w:pPr>
        <w:pStyle w:val="TableText"/>
        <w:rPr>
          <w:rFonts w:ascii="Arial" w:hAnsi="Arial"/>
        </w:rPr>
      </w:pPr>
    </w:p>
    <w:p w14:paraId="1137B6D7" w14:textId="77777777" w:rsidR="00C31C7F" w:rsidRPr="00101A6A" w:rsidRDefault="00141119" w:rsidP="00C31C7F">
      <w:pPr>
        <w:jc w:val="center"/>
        <w:rPr>
          <w:b/>
        </w:rPr>
      </w:pPr>
      <w:r>
        <w:rPr>
          <w:b/>
        </w:rPr>
        <w:t xml:space="preserve">Gold Cardholder Training Certificate and Gold Cardholder Employee Agreement Form must be included with Gold Card Request. </w:t>
      </w:r>
    </w:p>
    <w:p w14:paraId="216E1127" w14:textId="77777777" w:rsidR="00C31C7F" w:rsidRDefault="00C31C7F">
      <w:pPr>
        <w:pStyle w:val="TableText"/>
        <w:rPr>
          <w:rFonts w:ascii="Arial" w:hAnsi="Arial"/>
        </w:rPr>
      </w:pPr>
    </w:p>
    <w:p w14:paraId="1694BDBE" w14:textId="77777777" w:rsidR="00664CC6" w:rsidRDefault="00664CC6">
      <w:pPr>
        <w:pStyle w:val="TableText"/>
        <w:rPr>
          <w:rFonts w:ascii="Arial" w:hAnsi="Arial"/>
        </w:rPr>
      </w:pPr>
    </w:p>
    <w:p w14:paraId="633FDAD1" w14:textId="77777777" w:rsidR="00664CC6" w:rsidRDefault="00664CC6">
      <w:pPr>
        <w:tabs>
          <w:tab w:val="left" w:pos="4680"/>
        </w:tabs>
        <w:ind w:left="720"/>
        <w:rPr>
          <w:rFonts w:ascii="Arial" w:hAnsi="Arial"/>
        </w:rPr>
      </w:pPr>
    </w:p>
    <w:p w14:paraId="23BA77FE" w14:textId="77777777" w:rsidR="00664CC6" w:rsidRDefault="00664CC6">
      <w:pPr>
        <w:rPr>
          <w:rFonts w:ascii="Arial" w:hAnsi="Arial"/>
        </w:rPr>
      </w:pPr>
    </w:p>
    <w:p w14:paraId="439A0C9C" w14:textId="77777777" w:rsidR="00664CC6" w:rsidRDefault="00664CC6"/>
    <w:p w14:paraId="07E2A580" w14:textId="77777777" w:rsidR="00F16CAB" w:rsidRDefault="00F16CAB"/>
    <w:p w14:paraId="1CF3D766" w14:textId="77777777" w:rsidR="006D2C33" w:rsidRPr="000B69E8" w:rsidRDefault="006D2C33" w:rsidP="006D2C33">
      <w:pPr>
        <w:pStyle w:val="Title"/>
        <w:rPr>
          <w:sz w:val="28"/>
          <w:szCs w:val="28"/>
        </w:rPr>
      </w:pPr>
      <w:r w:rsidRPr="000B69E8">
        <w:rPr>
          <w:sz w:val="28"/>
          <w:szCs w:val="28"/>
        </w:rPr>
        <w:lastRenderedPageBreak/>
        <w:t>Bank of America “Gold” Card Request</w:t>
      </w:r>
    </w:p>
    <w:p w14:paraId="519B2ADC" w14:textId="77777777" w:rsidR="006D2C33" w:rsidRDefault="006D2C33"/>
    <w:p w14:paraId="48C82CB6" w14:textId="77777777" w:rsidR="006D2C33" w:rsidRDefault="006D2C33">
      <w:pPr>
        <w:rPr>
          <w:rFonts w:ascii="Arial" w:hAnsi="Arial" w:cs="Arial"/>
          <w:sz w:val="24"/>
        </w:rPr>
      </w:pPr>
    </w:p>
    <w:p w14:paraId="42682672" w14:textId="77777777" w:rsidR="006D2C33" w:rsidRDefault="006D2C33">
      <w:pPr>
        <w:rPr>
          <w:rFonts w:ascii="Arial" w:hAnsi="Arial" w:cs="Arial"/>
          <w:sz w:val="24"/>
        </w:rPr>
      </w:pPr>
      <w:r>
        <w:rPr>
          <w:rFonts w:ascii="Arial" w:hAnsi="Arial" w:cs="Arial"/>
          <w:sz w:val="24"/>
        </w:rPr>
        <w:t>Supplemental Gold Card Applicant questions:</w:t>
      </w:r>
    </w:p>
    <w:p w14:paraId="3097C592" w14:textId="77777777" w:rsidR="006D2C33" w:rsidRDefault="006D2C33">
      <w:pPr>
        <w:rPr>
          <w:rFonts w:ascii="Arial" w:hAnsi="Arial" w:cs="Arial"/>
          <w:sz w:val="24"/>
        </w:rPr>
      </w:pPr>
    </w:p>
    <w:p w14:paraId="498349EE" w14:textId="77777777" w:rsidR="00EE5B01" w:rsidRPr="00EE5B01" w:rsidRDefault="006D2C33" w:rsidP="002D7581">
      <w:pPr>
        <w:pStyle w:val="ListParagraph"/>
        <w:numPr>
          <w:ilvl w:val="0"/>
          <w:numId w:val="27"/>
        </w:numPr>
        <w:rPr>
          <w:rFonts w:ascii="Arial" w:hAnsi="Arial" w:cs="Arial"/>
          <w:sz w:val="24"/>
        </w:rPr>
      </w:pPr>
      <w:r w:rsidRPr="00EE5B01">
        <w:rPr>
          <w:rFonts w:ascii="Arial" w:hAnsi="Arial" w:cs="Arial"/>
          <w:sz w:val="24"/>
        </w:rPr>
        <w:t>Describe the type and frequency of purchases that</w:t>
      </w:r>
      <w:r w:rsidR="00EE5B01" w:rsidRPr="00EE5B01">
        <w:rPr>
          <w:rFonts w:ascii="Arial" w:hAnsi="Arial" w:cs="Arial"/>
          <w:sz w:val="24"/>
        </w:rPr>
        <w:t xml:space="preserve"> the Gold card will be used for.</w:t>
      </w:r>
    </w:p>
    <w:p w14:paraId="4CB80BC6" w14:textId="77777777" w:rsidR="00EE5B01" w:rsidRPr="00EE5B01" w:rsidRDefault="00EE5B01" w:rsidP="00EE5B01">
      <w:pPr>
        <w:pStyle w:val="ListParagraph"/>
        <w:rPr>
          <w:rFonts w:ascii="Arial" w:hAnsi="Arial" w:cs="Arial"/>
          <w:sz w:val="24"/>
          <w:u w:val="single"/>
        </w:rPr>
      </w:pPr>
      <w:r>
        <w:rPr>
          <w:rFonts w:ascii="Arial" w:hAnsi="Arial" w:cs="Arial"/>
          <w:sz w:val="24"/>
          <w:u w:val="single"/>
        </w:rPr>
        <w:t xml:space="preserve"> </w:t>
      </w:r>
    </w:p>
    <w:p w14:paraId="4BA87C60" w14:textId="77777777" w:rsidR="006D2C33" w:rsidRDefault="00EE5B01" w:rsidP="00EE5B01">
      <w:pPr>
        <w:spacing w:line="360" w:lineRule="auto"/>
        <w:ind w:left="360"/>
        <w:rPr>
          <w:rFonts w:ascii="Arial" w:hAnsi="Arial" w:cs="Arial"/>
          <w:sz w:val="24"/>
          <w:u w:val="single"/>
        </w:rPr>
      </w:pPr>
      <w:r>
        <w:rPr>
          <w:rFonts w:ascii="Arial" w:hAnsi="Arial" w:cs="Arial"/>
          <w:sz w:val="24"/>
        </w:rPr>
        <w:t xml:space="preserve"> </w:t>
      </w: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p>
    <w:p w14:paraId="19B859BA" w14:textId="77777777" w:rsidR="00EE5B01" w:rsidRDefault="00EE5B01" w:rsidP="00EE5B01">
      <w:pPr>
        <w:spacing w:line="360" w:lineRule="auto"/>
        <w:ind w:left="360"/>
        <w:rPr>
          <w:rFonts w:ascii="Arial" w:hAnsi="Arial" w:cs="Arial"/>
          <w:sz w:val="24"/>
          <w:u w:val="single"/>
        </w:rPr>
      </w:pPr>
    </w:p>
    <w:p w14:paraId="5056E8CB" w14:textId="77777777" w:rsidR="00EE5B01" w:rsidRDefault="00EE5B01" w:rsidP="00EE5B01">
      <w:pPr>
        <w:pStyle w:val="ListParagraph"/>
        <w:numPr>
          <w:ilvl w:val="0"/>
          <w:numId w:val="27"/>
        </w:numPr>
        <w:spacing w:line="360" w:lineRule="auto"/>
        <w:rPr>
          <w:rFonts w:ascii="Arial" w:hAnsi="Arial" w:cs="Arial"/>
          <w:sz w:val="24"/>
        </w:rPr>
      </w:pPr>
      <w:r>
        <w:rPr>
          <w:rFonts w:ascii="Arial" w:hAnsi="Arial" w:cs="Arial"/>
          <w:sz w:val="24"/>
        </w:rPr>
        <w:t>What restrictions, if any, must be lifted from the applicant’s Gold Card</w:t>
      </w:r>
      <w:r w:rsidR="00512C2F">
        <w:rPr>
          <w:rFonts w:ascii="Arial" w:hAnsi="Arial" w:cs="Arial"/>
          <w:sz w:val="24"/>
        </w:rPr>
        <w:t xml:space="preserve"> and why?</w:t>
      </w:r>
    </w:p>
    <w:p w14:paraId="312DA4BD" w14:textId="77777777" w:rsidR="00512C2F" w:rsidRDefault="00512C2F" w:rsidP="00512C2F">
      <w:pPr>
        <w:spacing w:line="360" w:lineRule="auto"/>
        <w:ind w:left="360"/>
        <w:rPr>
          <w:rFonts w:ascii="Arial" w:hAnsi="Arial" w:cs="Arial"/>
          <w:sz w:val="24"/>
        </w:rPr>
      </w:pPr>
    </w:p>
    <w:p w14:paraId="3F15BD34" w14:textId="77777777" w:rsidR="00512C2F" w:rsidRDefault="00512C2F" w:rsidP="00512C2F">
      <w:pPr>
        <w:spacing w:line="360" w:lineRule="auto"/>
        <w:ind w:left="360"/>
        <w:rPr>
          <w:rFonts w:ascii="Arial" w:hAnsi="Arial" w:cs="Arial"/>
          <w:sz w:val="24"/>
          <w:u w:val="single"/>
        </w:rPr>
      </w:pPr>
      <w:r>
        <w:rPr>
          <w:rFonts w:ascii="Arial" w:hAnsi="Arial" w:cs="Arial"/>
          <w:sz w:val="24"/>
        </w:rPr>
        <w:t xml:space="preserve"> </w:t>
      </w:r>
      <w:r>
        <w:rPr>
          <w:rFonts w:ascii="Arial" w:hAnsi="Arial" w:cs="Arial"/>
          <w:sz w:val="24"/>
          <w:u w:val="single"/>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r w:rsidR="00AF713A">
        <w:rPr>
          <w:rFonts w:ascii="Arial" w:hAnsi="Arial" w:cs="Arial"/>
          <w:sz w:val="24"/>
          <w:u w:val="single"/>
        </w:rPr>
        <w:tab/>
      </w:r>
    </w:p>
    <w:p w14:paraId="400845DD" w14:textId="77777777" w:rsidR="00512C2F" w:rsidRPr="00512C2F" w:rsidRDefault="00512C2F" w:rsidP="00512C2F">
      <w:pPr>
        <w:spacing w:line="360" w:lineRule="auto"/>
        <w:rPr>
          <w:rFonts w:ascii="Arial" w:hAnsi="Arial" w:cs="Arial"/>
          <w:sz w:val="24"/>
        </w:rPr>
      </w:pPr>
    </w:p>
    <w:p w14:paraId="186CFE30" w14:textId="77777777" w:rsidR="00512C2F" w:rsidRDefault="004A1818" w:rsidP="004A1818">
      <w:pPr>
        <w:pStyle w:val="ListParagraph"/>
        <w:numPr>
          <w:ilvl w:val="0"/>
          <w:numId w:val="27"/>
        </w:numPr>
        <w:spacing w:line="360" w:lineRule="auto"/>
        <w:rPr>
          <w:rFonts w:ascii="Arial" w:hAnsi="Arial" w:cs="Arial"/>
          <w:sz w:val="24"/>
        </w:rPr>
      </w:pPr>
      <w:r>
        <w:rPr>
          <w:rFonts w:ascii="Arial" w:hAnsi="Arial" w:cs="Arial"/>
          <w:sz w:val="24"/>
        </w:rPr>
        <w:t>Does applicant currently have a Small Purchase Charge Card (SPCC)? _______</w:t>
      </w:r>
    </w:p>
    <w:p w14:paraId="2860352E" w14:textId="77777777" w:rsidR="004A1818" w:rsidRPr="004A1818" w:rsidRDefault="004A1818" w:rsidP="004A1818">
      <w:pPr>
        <w:pStyle w:val="ListParagraph"/>
        <w:spacing w:line="360" w:lineRule="auto"/>
        <w:rPr>
          <w:rFonts w:ascii="Arial" w:hAnsi="Arial" w:cs="Arial"/>
          <w:sz w:val="24"/>
        </w:rPr>
      </w:pPr>
      <w:r>
        <w:rPr>
          <w:rFonts w:ascii="Arial" w:hAnsi="Arial" w:cs="Arial"/>
          <w:sz w:val="24"/>
        </w:rPr>
        <w:t xml:space="preserve">If yes, </w:t>
      </w:r>
      <w:r w:rsidR="00141119">
        <w:rPr>
          <w:rFonts w:ascii="Arial" w:hAnsi="Arial" w:cs="Arial"/>
          <w:sz w:val="24"/>
        </w:rPr>
        <w:t xml:space="preserve">provide </w:t>
      </w:r>
      <w:r>
        <w:rPr>
          <w:rFonts w:ascii="Arial" w:hAnsi="Arial" w:cs="Arial"/>
          <w:sz w:val="24"/>
        </w:rPr>
        <w:t>last 4 digits? ____________</w:t>
      </w:r>
    </w:p>
    <w:p w14:paraId="0DE4F2F7" w14:textId="77777777" w:rsidR="00512C2F" w:rsidRDefault="00AF713A" w:rsidP="00366489">
      <w:pPr>
        <w:spacing w:line="360" w:lineRule="auto"/>
        <w:ind w:left="720"/>
        <w:rPr>
          <w:rFonts w:ascii="Arial" w:hAnsi="Arial" w:cs="Arial"/>
          <w:b/>
          <w:sz w:val="24"/>
          <w:szCs w:val="16"/>
        </w:rPr>
      </w:pPr>
      <w:r>
        <w:rPr>
          <w:rFonts w:ascii="Arial" w:hAnsi="Arial" w:cs="Arial"/>
          <w:b/>
          <w:i/>
          <w:sz w:val="22"/>
          <w:szCs w:val="16"/>
        </w:rPr>
        <w:t>*Email CCA (</w:t>
      </w:r>
      <w:hyperlink r:id="rId10" w:history="1">
        <w:r w:rsidRPr="002621B0">
          <w:rPr>
            <w:rStyle w:val="Hyperlink"/>
            <w:rFonts w:ascii="Arial" w:hAnsi="Arial" w:cs="Arial"/>
            <w:b/>
            <w:i/>
            <w:sz w:val="22"/>
            <w:szCs w:val="16"/>
          </w:rPr>
          <w:t>cca@doa.virginia.gov</w:t>
        </w:r>
      </w:hyperlink>
      <w:r>
        <w:rPr>
          <w:rFonts w:ascii="Arial" w:hAnsi="Arial" w:cs="Arial"/>
          <w:b/>
          <w:i/>
          <w:sz w:val="22"/>
          <w:szCs w:val="16"/>
        </w:rPr>
        <w:t>) to advise Gold Card is received and activated and SPCC account has been closed*</w:t>
      </w:r>
    </w:p>
    <w:p w14:paraId="2349ABA0" w14:textId="77777777" w:rsidR="004A6EB4" w:rsidRDefault="004A6EB4" w:rsidP="004A6EB4">
      <w:pPr>
        <w:ind w:left="-720" w:right="-720"/>
        <w:jc w:val="center"/>
        <w:rPr>
          <w:b/>
          <w:sz w:val="22"/>
          <w:szCs w:val="22"/>
        </w:rPr>
      </w:pPr>
    </w:p>
    <w:p w14:paraId="5C49CDF3" w14:textId="77777777" w:rsidR="00AF713A" w:rsidRDefault="00AF713A" w:rsidP="004A6EB4">
      <w:pPr>
        <w:ind w:left="-720" w:right="-720"/>
        <w:jc w:val="center"/>
        <w:rPr>
          <w:b/>
          <w:sz w:val="22"/>
          <w:szCs w:val="22"/>
        </w:rPr>
      </w:pPr>
    </w:p>
    <w:p w14:paraId="166EBF4B" w14:textId="77777777" w:rsidR="00AF713A" w:rsidRDefault="00AF713A" w:rsidP="004A6EB4">
      <w:pPr>
        <w:ind w:left="-720" w:right="-720"/>
        <w:jc w:val="center"/>
        <w:rPr>
          <w:b/>
          <w:sz w:val="22"/>
          <w:szCs w:val="22"/>
        </w:rPr>
      </w:pPr>
    </w:p>
    <w:p w14:paraId="3CAC5334" w14:textId="77777777" w:rsidR="00D4274B" w:rsidRDefault="00D4274B" w:rsidP="004A6EB4">
      <w:pPr>
        <w:ind w:left="-720" w:right="-720"/>
        <w:jc w:val="center"/>
        <w:rPr>
          <w:b/>
          <w:sz w:val="22"/>
          <w:szCs w:val="22"/>
        </w:rPr>
      </w:pPr>
    </w:p>
    <w:p w14:paraId="48AEF7F9" w14:textId="77777777" w:rsidR="00D4274B" w:rsidRDefault="00D4274B" w:rsidP="004A6EB4">
      <w:pPr>
        <w:ind w:left="-720" w:right="-720"/>
        <w:jc w:val="center"/>
        <w:rPr>
          <w:b/>
          <w:sz w:val="22"/>
          <w:szCs w:val="22"/>
        </w:rPr>
      </w:pPr>
    </w:p>
    <w:p w14:paraId="31AD55D2" w14:textId="3A00B866" w:rsidR="004A6EB4" w:rsidRPr="00691327" w:rsidRDefault="004A6EB4" w:rsidP="004A6EB4">
      <w:pPr>
        <w:ind w:left="-720" w:right="-720"/>
        <w:jc w:val="center"/>
        <w:rPr>
          <w:b/>
          <w:sz w:val="22"/>
          <w:szCs w:val="22"/>
        </w:rPr>
      </w:pPr>
      <w:r w:rsidRPr="00691327">
        <w:rPr>
          <w:b/>
          <w:sz w:val="22"/>
          <w:szCs w:val="22"/>
        </w:rPr>
        <w:t>Commonwealth of Virginia</w:t>
      </w:r>
    </w:p>
    <w:p w14:paraId="61C22E42" w14:textId="77777777" w:rsidR="004A6EB4" w:rsidRPr="00691327" w:rsidRDefault="004A6EB4" w:rsidP="004A6EB4">
      <w:pPr>
        <w:jc w:val="center"/>
        <w:rPr>
          <w:b/>
          <w:sz w:val="22"/>
          <w:szCs w:val="22"/>
        </w:rPr>
      </w:pPr>
      <w:r w:rsidRPr="00691327">
        <w:rPr>
          <w:b/>
          <w:sz w:val="22"/>
          <w:szCs w:val="22"/>
        </w:rPr>
        <w:lastRenderedPageBreak/>
        <w:t>Bank of America</w:t>
      </w:r>
    </w:p>
    <w:p w14:paraId="71757310" w14:textId="77777777" w:rsidR="004A6EB4" w:rsidRPr="00691327" w:rsidRDefault="004A6EB4" w:rsidP="004A6EB4">
      <w:pPr>
        <w:jc w:val="center"/>
        <w:rPr>
          <w:b/>
          <w:sz w:val="22"/>
          <w:szCs w:val="22"/>
        </w:rPr>
      </w:pPr>
      <w:r w:rsidRPr="00691327">
        <w:rPr>
          <w:b/>
          <w:sz w:val="22"/>
          <w:szCs w:val="22"/>
        </w:rPr>
        <w:t>“Gold” Card Employee Agreement</w:t>
      </w:r>
    </w:p>
    <w:p w14:paraId="41CC2BE4" w14:textId="77777777" w:rsidR="004A6EB4" w:rsidRPr="00691327" w:rsidRDefault="004A6EB4" w:rsidP="004A6EB4">
      <w:pPr>
        <w:jc w:val="center"/>
        <w:rPr>
          <w:b/>
          <w:sz w:val="22"/>
          <w:szCs w:val="22"/>
        </w:rPr>
      </w:pPr>
    </w:p>
    <w:p w14:paraId="50BCA610" w14:textId="77777777" w:rsidR="004A6EB4" w:rsidRDefault="004A6EB4" w:rsidP="004A6EB4">
      <w:pPr>
        <w:jc w:val="center"/>
        <w:rPr>
          <w:rFonts w:ascii="Arial" w:hAnsi="Arial"/>
          <w:b/>
        </w:rPr>
      </w:pPr>
    </w:p>
    <w:p w14:paraId="703BA4A7" w14:textId="77777777" w:rsidR="004A6EB4" w:rsidRPr="00691327" w:rsidRDefault="004A6EB4" w:rsidP="004A6EB4">
      <w:pPr>
        <w:rPr>
          <w:sz w:val="18"/>
          <w:szCs w:val="18"/>
        </w:rPr>
      </w:pPr>
      <w:r w:rsidRPr="00691327">
        <w:rPr>
          <w:sz w:val="18"/>
          <w:szCs w:val="18"/>
        </w:rPr>
        <w:t xml:space="preserve">I, </w:t>
      </w:r>
      <w:r w:rsidRPr="00691327">
        <w:rPr>
          <w:sz w:val="18"/>
          <w:szCs w:val="18"/>
          <w:u w:val="single"/>
        </w:rPr>
        <w:t>________________________________</w:t>
      </w:r>
      <w:r w:rsidRPr="00691327">
        <w:rPr>
          <w:sz w:val="18"/>
          <w:szCs w:val="18"/>
        </w:rPr>
        <w:t xml:space="preserve"> (employee name), acknowledge receipt of a Bank of America VISA “Gold” Card with increased dollar limits.  I further acknowledge that I have taken the annual “Gold” Card Cardholder training.  As a “Gold” Cardholder, I agree to comply with the following terms and conditions regarding my use of the Card.</w:t>
      </w:r>
    </w:p>
    <w:p w14:paraId="3B2889A3" w14:textId="77777777" w:rsidR="004A6EB4" w:rsidRPr="00691327" w:rsidRDefault="004A6EB4" w:rsidP="004A6EB4">
      <w:pPr>
        <w:tabs>
          <w:tab w:val="left" w:pos="360"/>
        </w:tabs>
        <w:ind w:left="720" w:hanging="288"/>
        <w:rPr>
          <w:sz w:val="18"/>
          <w:szCs w:val="18"/>
        </w:rPr>
      </w:pPr>
    </w:p>
    <w:p w14:paraId="1D350C82" w14:textId="77777777" w:rsidR="004A6EB4" w:rsidRPr="00691327" w:rsidRDefault="004A6EB4" w:rsidP="004A6EB4">
      <w:pPr>
        <w:pStyle w:val="BodyTextIndent"/>
        <w:ind w:left="0"/>
        <w:contextualSpacing/>
        <w:rPr>
          <w:sz w:val="18"/>
          <w:szCs w:val="18"/>
        </w:rPr>
      </w:pPr>
      <w:r w:rsidRPr="00691327">
        <w:rPr>
          <w:sz w:val="18"/>
          <w:szCs w:val="18"/>
        </w:rPr>
        <w:t xml:space="preserve">1. I understand that I am being entrusted with a valuable purchasing tool and will be making financial commitments on behalf of my agency and I will strive to obtain the best value for the agency by using State contracts and other "preferred suppliers”, such as </w:t>
      </w:r>
      <w:proofErr w:type="spellStart"/>
      <w:r w:rsidRPr="00691327">
        <w:rPr>
          <w:sz w:val="18"/>
          <w:szCs w:val="18"/>
        </w:rPr>
        <w:t>eVA</w:t>
      </w:r>
      <w:proofErr w:type="spellEnd"/>
      <w:r w:rsidRPr="00691327">
        <w:rPr>
          <w:sz w:val="18"/>
          <w:szCs w:val="18"/>
        </w:rPr>
        <w:t xml:space="preserve"> vendors, whenever possible.</w:t>
      </w:r>
    </w:p>
    <w:p w14:paraId="172D85FC" w14:textId="77777777" w:rsidR="004A6EB4" w:rsidRPr="00691327" w:rsidRDefault="004A6EB4" w:rsidP="004A6EB4">
      <w:pPr>
        <w:ind w:left="720"/>
        <w:contextualSpacing/>
        <w:rPr>
          <w:sz w:val="18"/>
          <w:szCs w:val="18"/>
        </w:rPr>
      </w:pPr>
    </w:p>
    <w:p w14:paraId="4879D536" w14:textId="77777777" w:rsidR="004A6EB4" w:rsidRPr="00691327" w:rsidRDefault="004A6EB4" w:rsidP="004A6EB4">
      <w:pPr>
        <w:pStyle w:val="BodyTextIndent"/>
        <w:ind w:left="0"/>
        <w:contextualSpacing/>
        <w:rPr>
          <w:sz w:val="18"/>
          <w:szCs w:val="18"/>
        </w:rPr>
      </w:pPr>
      <w:r w:rsidRPr="00691327">
        <w:rPr>
          <w:sz w:val="18"/>
          <w:szCs w:val="18"/>
        </w:rPr>
        <w:t>2. I understand that my agency is liable to Bank of America for all authorized charges made on the Card.</w:t>
      </w:r>
    </w:p>
    <w:p w14:paraId="04F54918" w14:textId="77777777" w:rsidR="004A6EB4" w:rsidRPr="00691327" w:rsidRDefault="004A6EB4" w:rsidP="004A6EB4">
      <w:pPr>
        <w:pStyle w:val="BodyTextIndent"/>
        <w:ind w:left="0"/>
        <w:contextualSpacing/>
        <w:rPr>
          <w:sz w:val="18"/>
          <w:szCs w:val="18"/>
        </w:rPr>
      </w:pPr>
    </w:p>
    <w:p w14:paraId="5101D457" w14:textId="77777777" w:rsidR="004A6EB4" w:rsidRPr="00691327" w:rsidRDefault="004A6EB4" w:rsidP="004A6EB4">
      <w:pPr>
        <w:pStyle w:val="BodyTextIndent"/>
        <w:ind w:left="0"/>
        <w:contextualSpacing/>
        <w:rPr>
          <w:sz w:val="18"/>
          <w:szCs w:val="18"/>
        </w:rPr>
      </w:pPr>
      <w:r w:rsidRPr="00691327">
        <w:rPr>
          <w:sz w:val="18"/>
          <w:szCs w:val="18"/>
        </w:rPr>
        <w:t>3. I agree not to share my Card or Card number with anyone other than a vendor I am doing business with.  I agree if I share my Card or Card number to anyone other than a vendor I am doing business with, my agency will take disciplinary action as a result.</w:t>
      </w:r>
    </w:p>
    <w:p w14:paraId="4E3BF767" w14:textId="77777777" w:rsidR="004A6EB4" w:rsidRPr="00691327" w:rsidRDefault="004A6EB4" w:rsidP="004A6EB4">
      <w:pPr>
        <w:contextualSpacing/>
        <w:rPr>
          <w:sz w:val="18"/>
          <w:szCs w:val="18"/>
        </w:rPr>
      </w:pPr>
    </w:p>
    <w:p w14:paraId="6D8F1689" w14:textId="4989F494" w:rsidR="004A6EB4" w:rsidRPr="00C525F5" w:rsidRDefault="004A6EB4" w:rsidP="004A6EB4">
      <w:pPr>
        <w:contextualSpacing/>
        <w:rPr>
          <w:sz w:val="18"/>
          <w:szCs w:val="18"/>
        </w:rPr>
      </w:pPr>
      <w:r w:rsidRPr="00691327">
        <w:rPr>
          <w:sz w:val="18"/>
          <w:szCs w:val="18"/>
        </w:rPr>
        <w:t xml:space="preserve">4. I agree to use this Card for approved purchases </w:t>
      </w:r>
      <w:r w:rsidRPr="00691327">
        <w:rPr>
          <w:sz w:val="18"/>
          <w:szCs w:val="18"/>
          <w:u w:val="single"/>
        </w:rPr>
        <w:t>only</w:t>
      </w:r>
      <w:r w:rsidRPr="00691327">
        <w:rPr>
          <w:sz w:val="18"/>
          <w:szCs w:val="18"/>
        </w:rPr>
        <w:t xml:space="preserve"> and agree not to charge personal purchases at any time.  I understand that my agency and the Statewide Program Administrator will review the use of this Card and the related management reports and take appropriate action based on any discrepancies</w:t>
      </w:r>
      <w:r w:rsidRPr="00C525F5">
        <w:rPr>
          <w:sz w:val="18"/>
          <w:szCs w:val="18"/>
        </w:rPr>
        <w:t>.</w:t>
      </w:r>
      <w:r w:rsidR="0056363E" w:rsidRPr="00C525F5">
        <w:rPr>
          <w:sz w:val="18"/>
          <w:szCs w:val="18"/>
        </w:rPr>
        <w:t xml:space="preserve"> I understand that any personal </w:t>
      </w:r>
      <w:r w:rsidR="0056363E" w:rsidRPr="00C525F5">
        <w:rPr>
          <w:rFonts w:ascii="TimesNewRoman" w:hAnsi="TimesNewRoman" w:cs="TimesNewRoman"/>
        </w:rPr>
        <w:t>charges made on the Gold Card may result in payroll deduction.</w:t>
      </w:r>
    </w:p>
    <w:p w14:paraId="25608A18" w14:textId="77777777" w:rsidR="004A6EB4" w:rsidRPr="00691327" w:rsidRDefault="004A6EB4" w:rsidP="004A6EB4">
      <w:pPr>
        <w:contextualSpacing/>
        <w:rPr>
          <w:sz w:val="18"/>
          <w:szCs w:val="18"/>
        </w:rPr>
      </w:pPr>
    </w:p>
    <w:p w14:paraId="039E8C2B" w14:textId="77777777" w:rsidR="004A6EB4" w:rsidRPr="00691327" w:rsidRDefault="004A6EB4" w:rsidP="004A6EB4">
      <w:pPr>
        <w:contextualSpacing/>
        <w:rPr>
          <w:sz w:val="18"/>
          <w:szCs w:val="18"/>
        </w:rPr>
      </w:pPr>
      <w:r w:rsidRPr="00691327">
        <w:rPr>
          <w:sz w:val="18"/>
          <w:szCs w:val="18"/>
        </w:rPr>
        <w:t>5. I will follow the established procedures for the use of the Card.  Failure to do so may result in either revocation of my privileges or other disciplinary actions, up to and including termination of employment.</w:t>
      </w:r>
    </w:p>
    <w:p w14:paraId="7474121A" w14:textId="77777777" w:rsidR="004A6EB4" w:rsidRPr="00691327" w:rsidRDefault="004A6EB4" w:rsidP="004A6EB4">
      <w:pPr>
        <w:contextualSpacing/>
        <w:rPr>
          <w:sz w:val="18"/>
          <w:szCs w:val="18"/>
        </w:rPr>
      </w:pPr>
    </w:p>
    <w:p w14:paraId="23E77066" w14:textId="77777777" w:rsidR="004A6EB4" w:rsidRPr="00691327" w:rsidRDefault="004A6EB4" w:rsidP="004A6EB4">
      <w:pPr>
        <w:contextualSpacing/>
        <w:rPr>
          <w:sz w:val="18"/>
          <w:szCs w:val="18"/>
        </w:rPr>
      </w:pPr>
      <w:r w:rsidRPr="00691327">
        <w:rPr>
          <w:sz w:val="18"/>
          <w:szCs w:val="18"/>
        </w:rPr>
        <w:t xml:space="preserve">6. I agree to destroy the Card or surrender the Card to my Agency Program Administrator immediately upon request or upon termination of employment (including retirement).  </w:t>
      </w:r>
    </w:p>
    <w:p w14:paraId="00CFC3C3" w14:textId="77777777" w:rsidR="004A6EB4" w:rsidRPr="00691327" w:rsidRDefault="004A6EB4" w:rsidP="004A6EB4">
      <w:pPr>
        <w:contextualSpacing/>
        <w:rPr>
          <w:sz w:val="18"/>
          <w:szCs w:val="18"/>
        </w:rPr>
      </w:pPr>
    </w:p>
    <w:p w14:paraId="3D95C6FD" w14:textId="77777777" w:rsidR="004A6EB4" w:rsidRPr="00691327" w:rsidRDefault="004A6EB4" w:rsidP="004A6EB4">
      <w:pPr>
        <w:pStyle w:val="BodyTextIndent3"/>
        <w:ind w:left="0"/>
        <w:contextualSpacing/>
        <w:rPr>
          <w:sz w:val="18"/>
          <w:szCs w:val="18"/>
        </w:rPr>
      </w:pPr>
      <w:r w:rsidRPr="00691327">
        <w:rPr>
          <w:sz w:val="18"/>
          <w:szCs w:val="18"/>
        </w:rPr>
        <w:t>7. If the Card is lost or stolen, I agree to notify the Statewide Program Administrator and Bank of America immediately.</w:t>
      </w:r>
    </w:p>
    <w:p w14:paraId="35FFA5C3" w14:textId="77777777" w:rsidR="004A6EB4" w:rsidRPr="00691327" w:rsidRDefault="004A6EB4" w:rsidP="004A6EB4">
      <w:pPr>
        <w:pStyle w:val="BodyTextIndent3"/>
        <w:ind w:left="0"/>
        <w:contextualSpacing/>
        <w:rPr>
          <w:sz w:val="18"/>
          <w:szCs w:val="18"/>
        </w:rPr>
      </w:pPr>
    </w:p>
    <w:p w14:paraId="2B870494" w14:textId="77777777" w:rsidR="004A6EB4" w:rsidRPr="00691327" w:rsidRDefault="004A6EB4" w:rsidP="004A6EB4">
      <w:pPr>
        <w:pStyle w:val="BodyTextIndent3"/>
        <w:ind w:left="0"/>
        <w:contextualSpacing/>
        <w:rPr>
          <w:sz w:val="18"/>
          <w:szCs w:val="18"/>
        </w:rPr>
      </w:pPr>
      <w:r w:rsidRPr="00691327">
        <w:rPr>
          <w:sz w:val="18"/>
          <w:szCs w:val="18"/>
        </w:rPr>
        <w:t>8. I agree to successfully complete annual Cardholder training as well as sign a new employee agreement annually.</w:t>
      </w:r>
    </w:p>
    <w:p w14:paraId="75C77A54" w14:textId="77777777" w:rsidR="004A6EB4" w:rsidRPr="00691327" w:rsidRDefault="004A6EB4" w:rsidP="004A6EB4">
      <w:pPr>
        <w:pStyle w:val="BodyTextIndent3"/>
        <w:ind w:left="0"/>
        <w:contextualSpacing/>
        <w:rPr>
          <w:sz w:val="18"/>
          <w:szCs w:val="18"/>
        </w:rPr>
      </w:pPr>
    </w:p>
    <w:p w14:paraId="00ACDD2F" w14:textId="77777777" w:rsidR="004A6EB4" w:rsidRPr="00691327" w:rsidRDefault="004A6EB4" w:rsidP="004A6EB4">
      <w:pPr>
        <w:pStyle w:val="BodyTextIndent3"/>
        <w:ind w:left="0"/>
        <w:contextualSpacing/>
        <w:rPr>
          <w:sz w:val="18"/>
          <w:szCs w:val="18"/>
        </w:rPr>
      </w:pPr>
      <w:r w:rsidRPr="00691327">
        <w:rPr>
          <w:sz w:val="18"/>
          <w:szCs w:val="18"/>
        </w:rPr>
        <w:t>9.</w:t>
      </w:r>
      <w:r w:rsidRPr="00691327">
        <w:rPr>
          <w:rFonts w:ascii="TimesNewRoman" w:hAnsi="TimesNewRoman" w:cs="TimesNewRoman"/>
          <w:sz w:val="18"/>
          <w:szCs w:val="18"/>
        </w:rPr>
        <w:t xml:space="preserve"> I agree not to use my card to pay for past due invoices to circumvent Prompt Pay policies and procedures;</w:t>
      </w:r>
    </w:p>
    <w:p w14:paraId="02AE0083" w14:textId="77777777" w:rsidR="004A6EB4" w:rsidRPr="00691327" w:rsidRDefault="004A6EB4" w:rsidP="004A6EB4">
      <w:pPr>
        <w:pStyle w:val="BodyTextIndent3"/>
        <w:ind w:left="0"/>
        <w:contextualSpacing/>
        <w:rPr>
          <w:sz w:val="18"/>
          <w:szCs w:val="18"/>
        </w:rPr>
      </w:pPr>
    </w:p>
    <w:p w14:paraId="68564A0D" w14:textId="77777777" w:rsidR="004A6EB4" w:rsidRPr="00691327" w:rsidRDefault="004A6EB4" w:rsidP="004A6EB4">
      <w:pPr>
        <w:pStyle w:val="BodyTextIndent3"/>
        <w:ind w:left="0"/>
        <w:contextualSpacing/>
        <w:rPr>
          <w:sz w:val="18"/>
          <w:szCs w:val="18"/>
        </w:rPr>
      </w:pPr>
      <w:r w:rsidRPr="00691327">
        <w:rPr>
          <w:sz w:val="18"/>
          <w:szCs w:val="18"/>
        </w:rPr>
        <w:t xml:space="preserve">10. For Agencies utilizing </w:t>
      </w:r>
      <w:proofErr w:type="spellStart"/>
      <w:r w:rsidRPr="00691327">
        <w:rPr>
          <w:sz w:val="18"/>
          <w:szCs w:val="18"/>
        </w:rPr>
        <w:t>eVA</w:t>
      </w:r>
      <w:proofErr w:type="spellEnd"/>
      <w:r w:rsidRPr="00691327">
        <w:rPr>
          <w:sz w:val="18"/>
          <w:szCs w:val="18"/>
        </w:rPr>
        <w:t xml:space="preserve">: I understand that in order to properly purchase goods and services, I must use </w:t>
      </w:r>
      <w:proofErr w:type="spellStart"/>
      <w:r w:rsidRPr="00691327">
        <w:rPr>
          <w:sz w:val="18"/>
          <w:szCs w:val="18"/>
        </w:rPr>
        <w:t>eVA</w:t>
      </w:r>
      <w:proofErr w:type="spellEnd"/>
      <w:r w:rsidRPr="00691327">
        <w:rPr>
          <w:sz w:val="18"/>
          <w:szCs w:val="18"/>
        </w:rPr>
        <w:t xml:space="preserve"> for those purchases that qualify and record the Purchase Card Order (PCO) number on the purchasing log.</w:t>
      </w:r>
    </w:p>
    <w:p w14:paraId="5163BD5B" w14:textId="77777777" w:rsidR="004A6EB4" w:rsidRPr="00691327" w:rsidRDefault="004A6EB4" w:rsidP="004A6EB4">
      <w:pPr>
        <w:pStyle w:val="BodyTextIndent3"/>
        <w:ind w:left="0"/>
        <w:contextualSpacing/>
        <w:rPr>
          <w:sz w:val="18"/>
          <w:szCs w:val="18"/>
        </w:rPr>
      </w:pPr>
    </w:p>
    <w:p w14:paraId="7A643B79" w14:textId="77777777" w:rsidR="004A6EB4" w:rsidRPr="00691327" w:rsidRDefault="004A6EB4" w:rsidP="004A6EB4">
      <w:pPr>
        <w:pStyle w:val="BodyTextIndent3"/>
        <w:ind w:left="0"/>
        <w:contextualSpacing/>
        <w:rPr>
          <w:sz w:val="18"/>
          <w:szCs w:val="18"/>
        </w:rPr>
      </w:pPr>
      <w:r w:rsidRPr="00691327">
        <w:rPr>
          <w:sz w:val="18"/>
          <w:szCs w:val="18"/>
        </w:rPr>
        <w:t>11. I agree not to write down or share my Card’s pin number with anyone, including my Agency Program                        Administrator or Bank of America.</w:t>
      </w:r>
    </w:p>
    <w:p w14:paraId="724A94FA" w14:textId="77777777" w:rsidR="004A6EB4" w:rsidRPr="00691327" w:rsidRDefault="004A6EB4" w:rsidP="004A6EB4">
      <w:pPr>
        <w:pStyle w:val="BodyTextIndent3"/>
        <w:ind w:left="0"/>
        <w:contextualSpacing/>
        <w:rPr>
          <w:sz w:val="18"/>
          <w:szCs w:val="18"/>
        </w:rPr>
      </w:pPr>
    </w:p>
    <w:p w14:paraId="32423D1F" w14:textId="77777777" w:rsidR="004A6EB4" w:rsidRDefault="004A6EB4" w:rsidP="004A6EB4">
      <w:pPr>
        <w:pStyle w:val="BodyTextIndent3"/>
        <w:ind w:left="0"/>
        <w:contextualSpacing/>
        <w:rPr>
          <w:sz w:val="18"/>
          <w:szCs w:val="18"/>
        </w:rPr>
      </w:pPr>
      <w:r w:rsidRPr="00691327">
        <w:rPr>
          <w:sz w:val="18"/>
          <w:szCs w:val="18"/>
        </w:rPr>
        <w:t xml:space="preserve">12. I understand that Chip and PIN technology is only utilized at point of sale by vendors who have chip enabled terminals. </w:t>
      </w:r>
    </w:p>
    <w:p w14:paraId="322FA34E" w14:textId="77777777" w:rsidR="004A6EB4" w:rsidRDefault="004A6EB4" w:rsidP="004A6EB4">
      <w:pPr>
        <w:pStyle w:val="BodyTextIndent3"/>
        <w:ind w:left="0"/>
        <w:contextualSpacing/>
        <w:rPr>
          <w:sz w:val="18"/>
          <w:szCs w:val="18"/>
        </w:rPr>
      </w:pPr>
    </w:p>
    <w:p w14:paraId="6898C764" w14:textId="77777777" w:rsidR="004A6EB4" w:rsidRPr="00711A36" w:rsidRDefault="004A6EB4" w:rsidP="004A6EB4">
      <w:pPr>
        <w:contextualSpacing/>
        <w:rPr>
          <w:sz w:val="18"/>
          <w:szCs w:val="18"/>
        </w:rPr>
      </w:pPr>
      <w:r w:rsidRPr="00297700">
        <w:rPr>
          <w:sz w:val="18"/>
          <w:szCs w:val="18"/>
        </w:rPr>
        <w:t>13</w:t>
      </w:r>
      <w:r w:rsidRPr="00711A36">
        <w:rPr>
          <w:sz w:val="18"/>
          <w:szCs w:val="18"/>
        </w:rPr>
        <w:t>. I will not store my card number on a</w:t>
      </w:r>
      <w:r>
        <w:rPr>
          <w:sz w:val="18"/>
          <w:szCs w:val="18"/>
        </w:rPr>
        <w:t>ny</w:t>
      </w:r>
      <w:r w:rsidRPr="00711A36">
        <w:rPr>
          <w:sz w:val="18"/>
          <w:szCs w:val="18"/>
        </w:rPr>
        <w:t xml:space="preserve"> mobile device</w:t>
      </w:r>
      <w:r>
        <w:rPr>
          <w:sz w:val="18"/>
          <w:szCs w:val="18"/>
        </w:rPr>
        <w:t>s</w:t>
      </w:r>
      <w:r w:rsidRPr="00711A36">
        <w:rPr>
          <w:sz w:val="18"/>
          <w:szCs w:val="18"/>
        </w:rPr>
        <w:t>, nor will I utilize any type of mobile payment or digital wallet service such as Apple Pay, Google Pay, Samsung Pay, etc.</w:t>
      </w:r>
    </w:p>
    <w:p w14:paraId="48264249" w14:textId="77777777" w:rsidR="004A6EB4" w:rsidRPr="00691327" w:rsidRDefault="004A6EB4" w:rsidP="004A6EB4">
      <w:pPr>
        <w:pStyle w:val="BodyTextIndent3"/>
        <w:ind w:left="720"/>
        <w:rPr>
          <w:sz w:val="18"/>
          <w:szCs w:val="18"/>
        </w:rPr>
      </w:pPr>
    </w:p>
    <w:p w14:paraId="7EC9C721" w14:textId="77777777" w:rsidR="004A6EB4" w:rsidRPr="00691327" w:rsidRDefault="004A6EB4" w:rsidP="004A6EB4">
      <w:pPr>
        <w:autoSpaceDE w:val="0"/>
        <w:autoSpaceDN w:val="0"/>
        <w:adjustRightInd w:val="0"/>
        <w:rPr>
          <w:rFonts w:ascii="TimesNewRoman" w:hAnsi="TimesNewRoman" w:cs="TimesNewRoman"/>
          <w:sz w:val="18"/>
          <w:szCs w:val="18"/>
        </w:rPr>
      </w:pPr>
    </w:p>
    <w:p w14:paraId="1DE92A50" w14:textId="62A3BEF7" w:rsidR="004A6EB4" w:rsidRPr="00691327" w:rsidRDefault="00D4274B" w:rsidP="004A6EB4">
      <w:pPr>
        <w:tabs>
          <w:tab w:val="left" w:pos="4680"/>
        </w:tabs>
        <w:rPr>
          <w:sz w:val="18"/>
          <w:szCs w:val="18"/>
        </w:rPr>
      </w:pPr>
      <w:r>
        <w:rPr>
          <w:sz w:val="18"/>
          <w:szCs w:val="18"/>
        </w:rPr>
        <w:t>_____________________________________________</w:t>
      </w:r>
      <w:r w:rsidR="004A6EB4" w:rsidRPr="00691327">
        <w:rPr>
          <w:sz w:val="18"/>
          <w:szCs w:val="18"/>
        </w:rPr>
        <w:t xml:space="preserve">            </w:t>
      </w:r>
      <w:r>
        <w:rPr>
          <w:sz w:val="18"/>
          <w:szCs w:val="18"/>
        </w:rPr>
        <w:t>___</w:t>
      </w:r>
      <w:r w:rsidR="004A6EB4" w:rsidRPr="00691327">
        <w:rPr>
          <w:sz w:val="18"/>
          <w:szCs w:val="18"/>
        </w:rPr>
        <w:t>____________________________________ __________________________________________</w:t>
      </w:r>
    </w:p>
    <w:p w14:paraId="1508F324" w14:textId="77777777" w:rsidR="004A6EB4" w:rsidRPr="00691327" w:rsidRDefault="004A6EB4" w:rsidP="004A6EB4">
      <w:pPr>
        <w:tabs>
          <w:tab w:val="left" w:pos="4680"/>
        </w:tabs>
        <w:ind w:left="720"/>
        <w:rPr>
          <w:sz w:val="18"/>
          <w:szCs w:val="18"/>
        </w:rPr>
      </w:pPr>
      <w:r w:rsidRPr="00691327">
        <w:rPr>
          <w:sz w:val="18"/>
          <w:szCs w:val="18"/>
        </w:rPr>
        <w:t>Employee Signature/Date</w:t>
      </w:r>
      <w:r w:rsidRPr="00691327">
        <w:rPr>
          <w:sz w:val="18"/>
          <w:szCs w:val="18"/>
        </w:rPr>
        <w:tab/>
      </w:r>
      <w:r w:rsidRPr="00691327">
        <w:rPr>
          <w:sz w:val="18"/>
          <w:szCs w:val="18"/>
        </w:rPr>
        <w:tab/>
        <w:t xml:space="preserve">           Agency Name/Agency Number</w:t>
      </w:r>
    </w:p>
    <w:p w14:paraId="136468C6" w14:textId="77777777" w:rsidR="004A6EB4" w:rsidRPr="00691327" w:rsidRDefault="004A6EB4" w:rsidP="004A6EB4">
      <w:pPr>
        <w:pStyle w:val="Heading1"/>
        <w:rPr>
          <w:sz w:val="18"/>
          <w:szCs w:val="18"/>
        </w:rPr>
      </w:pPr>
    </w:p>
    <w:p w14:paraId="0E142C5B" w14:textId="7E4DFF1B" w:rsidR="004A6EB4" w:rsidRPr="00D81BBF" w:rsidRDefault="004A6EB4" w:rsidP="004A6EB4">
      <w:pPr>
        <w:rPr>
          <w:sz w:val="18"/>
          <w:szCs w:val="18"/>
          <w:u w:val="single"/>
        </w:rPr>
      </w:pPr>
      <w:r w:rsidRPr="00691327">
        <w:rPr>
          <w:sz w:val="18"/>
          <w:szCs w:val="18"/>
        </w:rPr>
        <w:t xml:space="preserve">______________________________________________      </w:t>
      </w:r>
      <w:r w:rsidR="00D81BBF">
        <w:rPr>
          <w:sz w:val="18"/>
          <w:szCs w:val="18"/>
        </w:rPr>
        <w:t xml:space="preserve">    </w:t>
      </w:r>
      <w:r w:rsidR="00D81BBF">
        <w:rPr>
          <w:sz w:val="18"/>
          <w:szCs w:val="18"/>
          <w:u w:val="single"/>
        </w:rPr>
        <w:tab/>
      </w:r>
      <w:r w:rsidR="00D81BBF">
        <w:rPr>
          <w:sz w:val="18"/>
          <w:szCs w:val="18"/>
          <w:u w:val="single"/>
        </w:rPr>
        <w:tab/>
      </w:r>
      <w:r w:rsidR="00D81BBF">
        <w:rPr>
          <w:sz w:val="18"/>
          <w:szCs w:val="18"/>
          <w:u w:val="single"/>
        </w:rPr>
        <w:tab/>
      </w:r>
      <w:r w:rsidR="00D81BBF">
        <w:rPr>
          <w:sz w:val="18"/>
          <w:szCs w:val="18"/>
          <w:u w:val="single"/>
        </w:rPr>
        <w:tab/>
      </w:r>
      <w:r w:rsidR="00D81BBF">
        <w:rPr>
          <w:sz w:val="18"/>
          <w:szCs w:val="18"/>
          <w:u w:val="single"/>
        </w:rPr>
        <w:tab/>
      </w:r>
    </w:p>
    <w:p w14:paraId="36F649EB" w14:textId="77777777" w:rsidR="004A6EB4" w:rsidRPr="00691327" w:rsidRDefault="004A6EB4" w:rsidP="004A6EB4">
      <w:pPr>
        <w:rPr>
          <w:sz w:val="18"/>
          <w:szCs w:val="18"/>
        </w:rPr>
      </w:pPr>
      <w:r w:rsidRPr="00691327">
        <w:rPr>
          <w:sz w:val="18"/>
          <w:szCs w:val="18"/>
        </w:rPr>
        <w:tab/>
        <w:t>Supervisor Signature/Date</w:t>
      </w:r>
    </w:p>
    <w:p w14:paraId="217E9251" w14:textId="77777777" w:rsidR="004A6EB4" w:rsidRPr="00691327" w:rsidRDefault="004A6EB4" w:rsidP="004A6EB4">
      <w:pPr>
        <w:rPr>
          <w:sz w:val="18"/>
          <w:szCs w:val="18"/>
        </w:rPr>
      </w:pPr>
      <w:r w:rsidRPr="00691327">
        <w:rPr>
          <w:sz w:val="18"/>
          <w:szCs w:val="18"/>
        </w:rPr>
        <w:tab/>
      </w:r>
      <w:r w:rsidRPr="00691327">
        <w:rPr>
          <w:sz w:val="18"/>
          <w:szCs w:val="18"/>
        </w:rPr>
        <w:tab/>
      </w:r>
      <w:r w:rsidRPr="00691327">
        <w:rPr>
          <w:sz w:val="18"/>
          <w:szCs w:val="18"/>
        </w:rPr>
        <w:tab/>
      </w:r>
      <w:r w:rsidRPr="00691327">
        <w:rPr>
          <w:sz w:val="18"/>
          <w:szCs w:val="18"/>
        </w:rPr>
        <w:tab/>
        <w:t xml:space="preserve">           </w:t>
      </w:r>
    </w:p>
    <w:p w14:paraId="0FBFEE04" w14:textId="77777777" w:rsidR="004A6EB4" w:rsidRPr="00691327" w:rsidRDefault="004A6EB4" w:rsidP="004A6EB4">
      <w:pPr>
        <w:pStyle w:val="BlockLine"/>
        <w:ind w:left="0"/>
        <w:rPr>
          <w:sz w:val="18"/>
          <w:szCs w:val="18"/>
        </w:rPr>
      </w:pPr>
      <w:r w:rsidRPr="00691327">
        <w:rPr>
          <w:sz w:val="18"/>
          <w:szCs w:val="18"/>
        </w:rPr>
        <w:t>I certify that the cardholder has received training.  I have provided a completed copy of this agreement to the agency to be kept by their agency SPCC Program Administrator.</w:t>
      </w:r>
    </w:p>
    <w:p w14:paraId="511AD8F5" w14:textId="77777777" w:rsidR="004A6EB4" w:rsidRPr="00691327" w:rsidRDefault="004A6EB4" w:rsidP="004A6EB4">
      <w:pPr>
        <w:rPr>
          <w:sz w:val="18"/>
          <w:szCs w:val="18"/>
        </w:rPr>
      </w:pPr>
    </w:p>
    <w:p w14:paraId="0E02101D" w14:textId="77777777" w:rsidR="004A6EB4" w:rsidRPr="00691327" w:rsidRDefault="004A6EB4" w:rsidP="004A6EB4">
      <w:pPr>
        <w:rPr>
          <w:sz w:val="18"/>
          <w:szCs w:val="18"/>
        </w:rPr>
      </w:pPr>
    </w:p>
    <w:p w14:paraId="0030EB9A" w14:textId="77777777" w:rsidR="004A6EB4" w:rsidRPr="00691327" w:rsidRDefault="004A6EB4" w:rsidP="004A6EB4">
      <w:pPr>
        <w:rPr>
          <w:sz w:val="18"/>
          <w:szCs w:val="18"/>
        </w:rPr>
      </w:pPr>
      <w:r w:rsidRPr="00691327">
        <w:rPr>
          <w:sz w:val="18"/>
          <w:szCs w:val="18"/>
        </w:rPr>
        <w:t>________________________________________</w:t>
      </w:r>
      <w:r w:rsidR="00AF713A">
        <w:rPr>
          <w:sz w:val="18"/>
          <w:szCs w:val="18"/>
        </w:rPr>
        <w:t xml:space="preserve">_______________  </w:t>
      </w:r>
      <w:r w:rsidRPr="00691327">
        <w:rPr>
          <w:sz w:val="18"/>
          <w:szCs w:val="18"/>
        </w:rPr>
        <w:tab/>
        <w:t>____________________</w:t>
      </w:r>
    </w:p>
    <w:p w14:paraId="6FCB15DC" w14:textId="77777777" w:rsidR="004A6EB4" w:rsidRPr="00691327" w:rsidRDefault="004A6EB4" w:rsidP="004A6EB4">
      <w:pPr>
        <w:ind w:right="-90"/>
        <w:rPr>
          <w:sz w:val="18"/>
          <w:szCs w:val="18"/>
        </w:rPr>
      </w:pPr>
      <w:r w:rsidRPr="00E27CA7">
        <w:rPr>
          <w:b/>
          <w:sz w:val="18"/>
          <w:szCs w:val="18"/>
        </w:rPr>
        <w:t>State “Gold” Card Program Administrator</w:t>
      </w:r>
      <w:r w:rsidR="00AF713A" w:rsidRPr="00E27CA7">
        <w:rPr>
          <w:b/>
          <w:sz w:val="18"/>
          <w:szCs w:val="18"/>
        </w:rPr>
        <w:t xml:space="preserve"> (Department of Accounts)</w:t>
      </w:r>
      <w:r w:rsidRPr="00E27CA7">
        <w:rPr>
          <w:b/>
          <w:sz w:val="18"/>
          <w:szCs w:val="18"/>
        </w:rPr>
        <w:tab/>
      </w:r>
      <w:r w:rsidRPr="00691327">
        <w:rPr>
          <w:sz w:val="18"/>
          <w:szCs w:val="18"/>
        </w:rPr>
        <w:tab/>
      </w:r>
      <w:r w:rsidR="00AF713A">
        <w:rPr>
          <w:sz w:val="18"/>
          <w:szCs w:val="18"/>
        </w:rPr>
        <w:t xml:space="preserve">              </w:t>
      </w:r>
      <w:r w:rsidRPr="00691327">
        <w:rPr>
          <w:sz w:val="18"/>
          <w:szCs w:val="18"/>
        </w:rPr>
        <w:t>Date</w:t>
      </w:r>
    </w:p>
    <w:p w14:paraId="5D128B7D" w14:textId="77777777" w:rsidR="004A6EB4" w:rsidRPr="00141119" w:rsidRDefault="004A6EB4" w:rsidP="004A6EB4">
      <w:pPr>
        <w:jc w:val="center"/>
        <w:rPr>
          <w:rFonts w:ascii="Arial" w:hAnsi="Arial" w:cs="Arial"/>
          <w:b/>
          <w:sz w:val="40"/>
          <w:u w:val="single"/>
        </w:rPr>
      </w:pPr>
      <w:r w:rsidRPr="00691327">
        <w:rPr>
          <w:b/>
          <w:sz w:val="18"/>
          <w:szCs w:val="18"/>
        </w:rPr>
        <w:t>Please scan/email completed form to cca@doa.virginia.gov</w:t>
      </w:r>
    </w:p>
    <w:sectPr w:rsidR="004A6EB4" w:rsidRPr="00141119" w:rsidSect="00D4274B">
      <w:footerReference w:type="default" r:id="rId11"/>
      <w:type w:val="continuous"/>
      <w:pgSz w:w="12240" w:h="15840" w:code="1"/>
      <w:pgMar w:top="1339" w:right="1397" w:bottom="1152" w:left="1440" w:header="720" w:footer="720" w:gutter="0"/>
      <w:paperSrc w:firs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04DF" w14:textId="77777777" w:rsidR="008D5D9B" w:rsidRDefault="008D5D9B" w:rsidP="00664CC6">
      <w:r>
        <w:separator/>
      </w:r>
    </w:p>
  </w:endnote>
  <w:endnote w:type="continuationSeparator" w:id="0">
    <w:p w14:paraId="57378AD6" w14:textId="77777777" w:rsidR="008D5D9B" w:rsidRDefault="008D5D9B" w:rsidP="0066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539" w14:textId="13B731FF" w:rsidR="00F16CAB" w:rsidRDefault="00F16CAB">
    <w:pPr>
      <w:pStyle w:val="Footer"/>
    </w:pPr>
    <w:r>
      <w:tab/>
      <w:t xml:space="preserve">Revised:  </w:t>
    </w:r>
    <w:r w:rsidR="0056363E">
      <w:t>March 10, 2023</w:t>
    </w:r>
    <w:r w:rsidR="00512C2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184C" w14:textId="77777777" w:rsidR="008D5D9B" w:rsidRDefault="008D5D9B" w:rsidP="00664CC6">
      <w:r>
        <w:separator/>
      </w:r>
    </w:p>
  </w:footnote>
  <w:footnote w:type="continuationSeparator" w:id="0">
    <w:p w14:paraId="2F600939" w14:textId="77777777" w:rsidR="008D5D9B" w:rsidRDefault="008D5D9B" w:rsidP="0066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EA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964AA2"/>
    <w:multiLevelType w:val="singleLevel"/>
    <w:tmpl w:val="BD9A6CD0"/>
    <w:lvl w:ilvl="0">
      <w:start w:val="3"/>
      <w:numFmt w:val="decimal"/>
      <w:lvlText w:val="%1."/>
      <w:lvlJc w:val="left"/>
      <w:pPr>
        <w:tabs>
          <w:tab w:val="num" w:pos="360"/>
        </w:tabs>
        <w:ind w:left="360" w:hanging="360"/>
      </w:pPr>
    </w:lvl>
  </w:abstractNum>
  <w:abstractNum w:abstractNumId="2" w15:restartNumberingAfterBreak="0">
    <w:nsid w:val="0B9D2C04"/>
    <w:multiLevelType w:val="singleLevel"/>
    <w:tmpl w:val="8A8A76E6"/>
    <w:lvl w:ilvl="0">
      <w:start w:val="7"/>
      <w:numFmt w:val="decimal"/>
      <w:lvlText w:val="%1."/>
      <w:lvlJc w:val="left"/>
      <w:pPr>
        <w:tabs>
          <w:tab w:val="num" w:pos="720"/>
        </w:tabs>
        <w:ind w:left="720" w:hanging="720"/>
      </w:pPr>
      <w:rPr>
        <w:rFonts w:hint="default"/>
      </w:rPr>
    </w:lvl>
  </w:abstractNum>
  <w:abstractNum w:abstractNumId="3" w15:restartNumberingAfterBreak="0">
    <w:nsid w:val="0DA76A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D251AC"/>
    <w:multiLevelType w:val="singleLevel"/>
    <w:tmpl w:val="0D2C9854"/>
    <w:lvl w:ilvl="0">
      <w:start w:val="6"/>
      <w:numFmt w:val="decimal"/>
      <w:lvlText w:val="%1."/>
      <w:lvlJc w:val="left"/>
      <w:pPr>
        <w:tabs>
          <w:tab w:val="num" w:pos="720"/>
        </w:tabs>
        <w:ind w:left="720" w:hanging="720"/>
      </w:pPr>
      <w:rPr>
        <w:rFonts w:hint="default"/>
      </w:rPr>
    </w:lvl>
  </w:abstractNum>
  <w:abstractNum w:abstractNumId="5" w15:restartNumberingAfterBreak="0">
    <w:nsid w:val="1F4B45E0"/>
    <w:multiLevelType w:val="singleLevel"/>
    <w:tmpl w:val="80D02BA2"/>
    <w:lvl w:ilvl="0">
      <w:start w:val="1"/>
      <w:numFmt w:val="decimal"/>
      <w:lvlText w:val="%1."/>
      <w:lvlJc w:val="left"/>
      <w:pPr>
        <w:tabs>
          <w:tab w:val="num" w:pos="720"/>
        </w:tabs>
        <w:ind w:left="720" w:hanging="720"/>
      </w:pPr>
      <w:rPr>
        <w:rFonts w:hint="default"/>
      </w:rPr>
    </w:lvl>
  </w:abstractNum>
  <w:abstractNum w:abstractNumId="6" w15:restartNumberingAfterBreak="0">
    <w:nsid w:val="212D731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7E000E"/>
    <w:multiLevelType w:val="singleLevel"/>
    <w:tmpl w:val="CFE2C20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2D320AA"/>
    <w:multiLevelType w:val="singleLevel"/>
    <w:tmpl w:val="80D02BA2"/>
    <w:lvl w:ilvl="0">
      <w:start w:val="1"/>
      <w:numFmt w:val="decimal"/>
      <w:lvlText w:val="%1."/>
      <w:lvlJc w:val="left"/>
      <w:pPr>
        <w:tabs>
          <w:tab w:val="num" w:pos="720"/>
        </w:tabs>
        <w:ind w:left="720" w:hanging="720"/>
      </w:pPr>
      <w:rPr>
        <w:rFonts w:hint="default"/>
      </w:rPr>
    </w:lvl>
  </w:abstractNum>
  <w:abstractNum w:abstractNumId="9" w15:restartNumberingAfterBreak="0">
    <w:nsid w:val="2B824C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835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B41386"/>
    <w:multiLevelType w:val="singleLevel"/>
    <w:tmpl w:val="5D003F2E"/>
    <w:lvl w:ilvl="0">
      <w:start w:val="4"/>
      <w:numFmt w:val="decimal"/>
      <w:lvlText w:val="%1."/>
      <w:lvlJc w:val="left"/>
      <w:pPr>
        <w:tabs>
          <w:tab w:val="num" w:pos="720"/>
        </w:tabs>
        <w:ind w:left="720" w:hanging="720"/>
      </w:pPr>
      <w:rPr>
        <w:rFonts w:hint="default"/>
        <w:b w:val="0"/>
        <w:i w:val="0"/>
      </w:rPr>
    </w:lvl>
  </w:abstractNum>
  <w:abstractNum w:abstractNumId="12" w15:restartNumberingAfterBreak="0">
    <w:nsid w:val="3A8950A3"/>
    <w:multiLevelType w:val="singleLevel"/>
    <w:tmpl w:val="A3C8DF28"/>
    <w:lvl w:ilvl="0">
      <w:start w:val="2"/>
      <w:numFmt w:val="decimal"/>
      <w:lvlText w:val="%1."/>
      <w:lvlJc w:val="left"/>
      <w:pPr>
        <w:tabs>
          <w:tab w:val="num" w:pos="720"/>
        </w:tabs>
        <w:ind w:left="720" w:hanging="720"/>
      </w:pPr>
      <w:rPr>
        <w:rFonts w:hint="default"/>
      </w:rPr>
    </w:lvl>
  </w:abstractNum>
  <w:abstractNum w:abstractNumId="13" w15:restartNumberingAfterBreak="0">
    <w:nsid w:val="3B8A5B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8368C9"/>
    <w:multiLevelType w:val="singleLevel"/>
    <w:tmpl w:val="CFE2C20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2F14086"/>
    <w:multiLevelType w:val="singleLevel"/>
    <w:tmpl w:val="CFE2C20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501C03"/>
    <w:multiLevelType w:val="singleLevel"/>
    <w:tmpl w:val="908235EE"/>
    <w:lvl w:ilvl="0">
      <w:start w:val="1"/>
      <w:numFmt w:val="decimal"/>
      <w:lvlText w:val="%1."/>
      <w:lvlJc w:val="left"/>
      <w:pPr>
        <w:tabs>
          <w:tab w:val="num" w:pos="720"/>
        </w:tabs>
        <w:ind w:left="720" w:hanging="720"/>
      </w:pPr>
      <w:rPr>
        <w:rFonts w:hint="default"/>
      </w:rPr>
    </w:lvl>
  </w:abstractNum>
  <w:abstractNum w:abstractNumId="17" w15:restartNumberingAfterBreak="0">
    <w:nsid w:val="596E0D0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3340F5A"/>
    <w:multiLevelType w:val="singleLevel"/>
    <w:tmpl w:val="CFE2C206"/>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C743E6"/>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6A9A6826"/>
    <w:multiLevelType w:val="singleLevel"/>
    <w:tmpl w:val="6A524B44"/>
    <w:lvl w:ilvl="0">
      <w:start w:val="2"/>
      <w:numFmt w:val="decimal"/>
      <w:lvlText w:val="%1."/>
      <w:lvlJc w:val="left"/>
      <w:pPr>
        <w:tabs>
          <w:tab w:val="num" w:pos="720"/>
        </w:tabs>
        <w:ind w:left="720" w:hanging="720"/>
      </w:pPr>
      <w:rPr>
        <w:rFonts w:hint="default"/>
      </w:rPr>
    </w:lvl>
  </w:abstractNum>
  <w:abstractNum w:abstractNumId="21" w15:restartNumberingAfterBreak="0">
    <w:nsid w:val="6BC948FD"/>
    <w:multiLevelType w:val="singleLevel"/>
    <w:tmpl w:val="8834AF02"/>
    <w:lvl w:ilvl="0">
      <w:start w:val="3"/>
      <w:numFmt w:val="decimal"/>
      <w:lvlText w:val="%1."/>
      <w:lvlJc w:val="left"/>
      <w:pPr>
        <w:tabs>
          <w:tab w:val="num" w:pos="720"/>
        </w:tabs>
        <w:ind w:left="720" w:hanging="720"/>
      </w:pPr>
      <w:rPr>
        <w:rFonts w:hint="default"/>
      </w:rPr>
    </w:lvl>
  </w:abstractNum>
  <w:abstractNum w:abstractNumId="22" w15:restartNumberingAfterBreak="0">
    <w:nsid w:val="6C6B09EE"/>
    <w:multiLevelType w:val="hybridMultilevel"/>
    <w:tmpl w:val="1F32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F0EA4"/>
    <w:multiLevelType w:val="singleLevel"/>
    <w:tmpl w:val="CFE2C206"/>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0385B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213738"/>
    <w:multiLevelType w:val="singleLevel"/>
    <w:tmpl w:val="5B7E5518"/>
    <w:lvl w:ilvl="0">
      <w:start w:val="1"/>
      <w:numFmt w:val="upperRoman"/>
      <w:lvlText w:val="%1."/>
      <w:lvlJc w:val="left"/>
      <w:pPr>
        <w:tabs>
          <w:tab w:val="num" w:pos="720"/>
        </w:tabs>
        <w:ind w:left="720" w:hanging="720"/>
      </w:pPr>
    </w:lvl>
  </w:abstractNum>
  <w:abstractNum w:abstractNumId="26" w15:restartNumberingAfterBreak="0">
    <w:nsid w:val="7DBC7917"/>
    <w:multiLevelType w:val="singleLevel"/>
    <w:tmpl w:val="9ED495EC"/>
    <w:lvl w:ilvl="0">
      <w:start w:val="2"/>
      <w:numFmt w:val="decimal"/>
      <w:lvlText w:val="%1."/>
      <w:lvlJc w:val="left"/>
      <w:pPr>
        <w:tabs>
          <w:tab w:val="num" w:pos="720"/>
        </w:tabs>
        <w:ind w:left="720" w:hanging="720"/>
      </w:pPr>
      <w:rPr>
        <w:rFonts w:hint="default"/>
      </w:rPr>
    </w:lvl>
  </w:abstractNum>
  <w:num w:numId="1" w16cid:durableId="2131167536">
    <w:abstractNumId w:val="25"/>
  </w:num>
  <w:num w:numId="2" w16cid:durableId="1197238024">
    <w:abstractNumId w:val="1"/>
  </w:num>
  <w:num w:numId="3" w16cid:durableId="371031444">
    <w:abstractNumId w:val="24"/>
  </w:num>
  <w:num w:numId="4" w16cid:durableId="2067491773">
    <w:abstractNumId w:val="10"/>
  </w:num>
  <w:num w:numId="5" w16cid:durableId="9112433">
    <w:abstractNumId w:val="6"/>
  </w:num>
  <w:num w:numId="6" w16cid:durableId="6256021">
    <w:abstractNumId w:val="13"/>
  </w:num>
  <w:num w:numId="7" w16cid:durableId="1814134761">
    <w:abstractNumId w:val="6"/>
  </w:num>
  <w:num w:numId="8" w16cid:durableId="1853911242">
    <w:abstractNumId w:val="20"/>
  </w:num>
  <w:num w:numId="9" w16cid:durableId="510263640">
    <w:abstractNumId w:val="2"/>
  </w:num>
  <w:num w:numId="10" w16cid:durableId="435370308">
    <w:abstractNumId w:val="19"/>
  </w:num>
  <w:num w:numId="11" w16cid:durableId="1451051375">
    <w:abstractNumId w:val="4"/>
  </w:num>
  <w:num w:numId="12" w16cid:durableId="604464753">
    <w:abstractNumId w:val="11"/>
  </w:num>
  <w:num w:numId="13" w16cid:durableId="964697095">
    <w:abstractNumId w:val="21"/>
  </w:num>
  <w:num w:numId="14" w16cid:durableId="1770152158">
    <w:abstractNumId w:val="12"/>
  </w:num>
  <w:num w:numId="15" w16cid:durableId="1928689184">
    <w:abstractNumId w:val="16"/>
  </w:num>
  <w:num w:numId="16" w16cid:durableId="1282151537">
    <w:abstractNumId w:val="8"/>
  </w:num>
  <w:num w:numId="17" w16cid:durableId="1001857294">
    <w:abstractNumId w:val="26"/>
  </w:num>
  <w:num w:numId="18" w16cid:durableId="534661757">
    <w:abstractNumId w:val="5"/>
  </w:num>
  <w:num w:numId="19" w16cid:durableId="2054881640">
    <w:abstractNumId w:val="18"/>
  </w:num>
  <w:num w:numId="20" w16cid:durableId="1591936354">
    <w:abstractNumId w:val="7"/>
  </w:num>
  <w:num w:numId="21" w16cid:durableId="2088765499">
    <w:abstractNumId w:val="14"/>
  </w:num>
  <w:num w:numId="22" w16cid:durableId="1237516711">
    <w:abstractNumId w:val="9"/>
  </w:num>
  <w:num w:numId="23" w16cid:durableId="1054936636">
    <w:abstractNumId w:val="0"/>
  </w:num>
  <w:num w:numId="24" w16cid:durableId="735127223">
    <w:abstractNumId w:val="23"/>
  </w:num>
  <w:num w:numId="25" w16cid:durableId="1271279116">
    <w:abstractNumId w:val="15"/>
  </w:num>
  <w:num w:numId="26" w16cid:durableId="1437479121">
    <w:abstractNumId w:val="3"/>
  </w:num>
  <w:num w:numId="27" w16cid:durableId="9572213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BB"/>
    <w:rsid w:val="000008C7"/>
    <w:rsid w:val="000B69E8"/>
    <w:rsid w:val="00141119"/>
    <w:rsid w:val="00281916"/>
    <w:rsid w:val="003206FD"/>
    <w:rsid w:val="00353F7D"/>
    <w:rsid w:val="00360ADF"/>
    <w:rsid w:val="00366489"/>
    <w:rsid w:val="003A563E"/>
    <w:rsid w:val="003D0CAA"/>
    <w:rsid w:val="00485001"/>
    <w:rsid w:val="004A1818"/>
    <w:rsid w:val="004A6EB4"/>
    <w:rsid w:val="004A6EDC"/>
    <w:rsid w:val="004B1EFD"/>
    <w:rsid w:val="00512C2F"/>
    <w:rsid w:val="0051517B"/>
    <w:rsid w:val="00515C09"/>
    <w:rsid w:val="00562518"/>
    <w:rsid w:val="0056363E"/>
    <w:rsid w:val="00586F21"/>
    <w:rsid w:val="00587A69"/>
    <w:rsid w:val="00664CC6"/>
    <w:rsid w:val="006D2C33"/>
    <w:rsid w:val="006E52BE"/>
    <w:rsid w:val="0072400E"/>
    <w:rsid w:val="00734879"/>
    <w:rsid w:val="007444FA"/>
    <w:rsid w:val="0076527D"/>
    <w:rsid w:val="007C4E01"/>
    <w:rsid w:val="0080325B"/>
    <w:rsid w:val="008A7D63"/>
    <w:rsid w:val="008D5D9B"/>
    <w:rsid w:val="008F6CA1"/>
    <w:rsid w:val="00964FC9"/>
    <w:rsid w:val="0097541B"/>
    <w:rsid w:val="009D2489"/>
    <w:rsid w:val="00A758DC"/>
    <w:rsid w:val="00A80327"/>
    <w:rsid w:val="00AF713A"/>
    <w:rsid w:val="00B53657"/>
    <w:rsid w:val="00C31C7F"/>
    <w:rsid w:val="00C525F5"/>
    <w:rsid w:val="00C56D59"/>
    <w:rsid w:val="00CA7972"/>
    <w:rsid w:val="00CD5D83"/>
    <w:rsid w:val="00CE1215"/>
    <w:rsid w:val="00D4274B"/>
    <w:rsid w:val="00D81BBF"/>
    <w:rsid w:val="00D81FBD"/>
    <w:rsid w:val="00D84FBB"/>
    <w:rsid w:val="00DB5342"/>
    <w:rsid w:val="00E0100A"/>
    <w:rsid w:val="00E01908"/>
    <w:rsid w:val="00E27CA7"/>
    <w:rsid w:val="00E621ED"/>
    <w:rsid w:val="00EE5B01"/>
    <w:rsid w:val="00F16CAB"/>
    <w:rsid w:val="00F4489D"/>
    <w:rsid w:val="00FF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ADCC1"/>
  <w15:docId w15:val="{9A46FA32-369F-4739-B7BB-18E8EEA8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1080"/>
    </w:pPr>
    <w:rPr>
      <w:sz w:val="24"/>
    </w:rPr>
  </w:style>
  <w:style w:type="character" w:styleId="Hyperlink">
    <w:name w:val="Hyperlink"/>
    <w:basedOn w:val="DefaultParagraphFont"/>
    <w:rPr>
      <w:color w:val="0000FF"/>
      <w:u w:val="single"/>
    </w:rPr>
  </w:style>
  <w:style w:type="paragraph" w:styleId="BodyTextIndent2">
    <w:name w:val="Body Text Indent 2"/>
    <w:basedOn w:val="Normal"/>
    <w:pPr>
      <w:ind w:left="720" w:hanging="720"/>
    </w:pPr>
    <w:rPr>
      <w:sz w:val="24"/>
    </w:rPr>
  </w:style>
  <w:style w:type="paragraph" w:styleId="BodyText">
    <w:name w:val="Body Text"/>
    <w:basedOn w:val="Normal"/>
    <w:pPr>
      <w:spacing w:after="120"/>
    </w:pPr>
  </w:style>
  <w:style w:type="paragraph" w:customStyle="1" w:styleId="ReturnAddress-Contemporary">
    <w:name w:val="Return Address - Contemporary"/>
    <w:basedOn w:val="Normal"/>
    <w:pPr>
      <w:spacing w:line="240" w:lineRule="exact"/>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Text">
    <w:name w:val="Table Text"/>
    <w:basedOn w:val="Normal"/>
    <w:rPr>
      <w:sz w:val="24"/>
    </w:rPr>
  </w:style>
  <w:style w:type="paragraph" w:customStyle="1" w:styleId="TableHeaderText">
    <w:name w:val="Table Header Text"/>
    <w:basedOn w:val="TableText"/>
    <w:pPr>
      <w:jc w:val="center"/>
    </w:pPr>
    <w:rPr>
      <w:b/>
    </w:rPr>
  </w:style>
  <w:style w:type="paragraph" w:styleId="Subtitle">
    <w:name w:val="Subtitle"/>
    <w:basedOn w:val="Normal"/>
    <w:qFormat/>
    <w:pPr>
      <w:jc w:val="center"/>
    </w:pPr>
    <w:rPr>
      <w:rFonts w:ascii="Arial" w:hAnsi="Arial"/>
      <w:sz w:val="24"/>
    </w:rPr>
  </w:style>
  <w:style w:type="paragraph" w:styleId="ListParagraph">
    <w:name w:val="List Paragraph"/>
    <w:basedOn w:val="Normal"/>
    <w:uiPriority w:val="34"/>
    <w:qFormat/>
    <w:rsid w:val="006D2C33"/>
    <w:pPr>
      <w:ind w:left="720"/>
      <w:contextualSpacing/>
    </w:pPr>
  </w:style>
  <w:style w:type="paragraph" w:styleId="BalloonText">
    <w:name w:val="Balloon Text"/>
    <w:basedOn w:val="Normal"/>
    <w:link w:val="BalloonTextChar"/>
    <w:semiHidden/>
    <w:unhideWhenUsed/>
    <w:rsid w:val="003206FD"/>
    <w:rPr>
      <w:rFonts w:ascii="Segoe UI" w:hAnsi="Segoe UI" w:cs="Segoe UI"/>
      <w:sz w:val="18"/>
      <w:szCs w:val="18"/>
    </w:rPr>
  </w:style>
  <w:style w:type="character" w:customStyle="1" w:styleId="BalloonTextChar">
    <w:name w:val="Balloon Text Char"/>
    <w:basedOn w:val="DefaultParagraphFont"/>
    <w:link w:val="BalloonText"/>
    <w:semiHidden/>
    <w:rsid w:val="003206FD"/>
    <w:rPr>
      <w:rFonts w:ascii="Segoe UI" w:hAnsi="Segoe UI" w:cs="Segoe UI"/>
      <w:sz w:val="18"/>
      <w:szCs w:val="18"/>
    </w:rPr>
  </w:style>
  <w:style w:type="paragraph" w:styleId="BodyTextIndent3">
    <w:name w:val="Body Text Indent 3"/>
    <w:basedOn w:val="Normal"/>
    <w:link w:val="BodyTextIndent3Char"/>
    <w:semiHidden/>
    <w:unhideWhenUsed/>
    <w:rsid w:val="004A6EB4"/>
    <w:pPr>
      <w:spacing w:after="120"/>
      <w:ind w:left="360"/>
    </w:pPr>
    <w:rPr>
      <w:sz w:val="16"/>
      <w:szCs w:val="16"/>
    </w:rPr>
  </w:style>
  <w:style w:type="character" w:customStyle="1" w:styleId="BodyTextIndent3Char">
    <w:name w:val="Body Text Indent 3 Char"/>
    <w:basedOn w:val="DefaultParagraphFont"/>
    <w:link w:val="BodyTextIndent3"/>
    <w:semiHidden/>
    <w:rsid w:val="004A6EB4"/>
    <w:rPr>
      <w:sz w:val="16"/>
      <w:szCs w:val="16"/>
    </w:rPr>
  </w:style>
  <w:style w:type="paragraph" w:customStyle="1" w:styleId="BlockLine">
    <w:name w:val="Block Line"/>
    <w:basedOn w:val="Normal"/>
    <w:next w:val="Normal"/>
    <w:rsid w:val="004A6EB4"/>
    <w:pPr>
      <w:pBdr>
        <w:top w:val="single" w:sz="6" w:space="1" w:color="auto"/>
        <w:between w:val="single" w:sz="6" w:space="1" w:color="auto"/>
      </w:pBdr>
      <w:spacing w:before="240"/>
      <w:ind w:left="17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doa.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a@doa.virginia.gov" TargetMode="External"/><Relationship Id="rId4" Type="http://schemas.openxmlformats.org/officeDocument/2006/relationships/settings" Target="settings.xml"/><Relationship Id="rId9" Type="http://schemas.openxmlformats.org/officeDocument/2006/relationships/hyperlink" Target="mailto:cca@do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C1D7-B2BC-4A40-A12A-24D4AEDF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10276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VDOT TRAINING OUTLINE</vt:lpstr>
    </vt:vector>
  </TitlesOfParts>
  <Company>doa</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VDOT TRAINING OUTLINE</dc:title>
  <dc:creator>June S. Kopald</dc:creator>
  <cp:lastModifiedBy>Spears, Jamie (DOA)</cp:lastModifiedBy>
  <cp:revision>4</cp:revision>
  <cp:lastPrinted>2018-06-05T18:01:00Z</cp:lastPrinted>
  <dcterms:created xsi:type="dcterms:W3CDTF">2023-03-10T15:05:00Z</dcterms:created>
  <dcterms:modified xsi:type="dcterms:W3CDTF">2023-05-02T15:38:00Z</dcterms:modified>
</cp:coreProperties>
</file>